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1FB" w:rsidRPr="00976FD7" w:rsidRDefault="00C331FB" w:rsidP="00976FD7">
      <w:pPr>
        <w:spacing w:line="0" w:lineRule="atLeast"/>
        <w:jc w:val="cente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FIŞA DE (AUTO)EVALUARE</w:t>
      </w:r>
    </w:p>
    <w:p w:rsidR="00C331FB" w:rsidRPr="00976FD7" w:rsidRDefault="00C331FB" w:rsidP="00C331FB">
      <w:pPr>
        <w:spacing w:line="236" w:lineRule="auto"/>
        <w:jc w:val="cente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PENTRU DIRECTORII DE PALATE ŞI CLUBURI ALE COPIILOR</w:t>
      </w:r>
    </w:p>
    <w:p w:rsidR="00C331FB" w:rsidRPr="00976FD7" w:rsidRDefault="00C331FB" w:rsidP="00C331FB">
      <w:pPr>
        <w:spacing w:line="254" w:lineRule="exact"/>
        <w:rPr>
          <w:rFonts w:ascii="Times New Roman" w:eastAsia="Times New Roman" w:hAnsi="Times New Roman" w:cs="Times New Roman"/>
          <w:color w:val="000000" w:themeColor="text1"/>
          <w:sz w:val="22"/>
          <w:szCs w:val="22"/>
        </w:rPr>
      </w:pPr>
    </w:p>
    <w:p w:rsidR="00C331FB" w:rsidRPr="00976FD7" w:rsidRDefault="00C331FB" w:rsidP="00C331FB">
      <w:pPr>
        <w:spacing w:line="1" w:lineRule="exact"/>
        <w:rPr>
          <w:rFonts w:ascii="Times New Roman" w:eastAsia="Times New Roman" w:hAnsi="Times New Roman" w:cs="Times New Roman"/>
          <w:color w:val="000000" w:themeColor="text1"/>
          <w:sz w:val="22"/>
          <w:szCs w:val="22"/>
        </w:rPr>
      </w:pPr>
    </w:p>
    <w:p w:rsidR="00C331FB" w:rsidRPr="00976FD7" w:rsidRDefault="00C331FB" w:rsidP="00C331FB">
      <w:pPr>
        <w:spacing w:line="0" w:lineRule="atLeast"/>
        <w:ind w:left="6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Numele și prenumele: ___________________________________</w:t>
      </w:r>
    </w:p>
    <w:p w:rsidR="00C331FB" w:rsidRPr="00976FD7" w:rsidRDefault="00C331FB" w:rsidP="00C331FB">
      <w:pPr>
        <w:spacing w:line="16" w:lineRule="exact"/>
        <w:rPr>
          <w:rFonts w:ascii="Times New Roman" w:eastAsia="Times New Roman" w:hAnsi="Times New Roman" w:cs="Times New Roman"/>
          <w:color w:val="000000" w:themeColor="text1"/>
          <w:sz w:val="22"/>
          <w:szCs w:val="22"/>
        </w:rPr>
      </w:pPr>
    </w:p>
    <w:p w:rsidR="00C331FB" w:rsidRPr="00976FD7" w:rsidRDefault="00C331FB" w:rsidP="00C331FB">
      <w:pPr>
        <w:spacing w:line="0" w:lineRule="atLeast"/>
        <w:ind w:left="6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Palatul/Clubul Copiilor: _________________________________</w:t>
      </w:r>
    </w:p>
    <w:p w:rsidR="00C331FB" w:rsidRPr="00976FD7" w:rsidRDefault="00C331FB" w:rsidP="00C331FB">
      <w:pPr>
        <w:spacing w:line="0" w:lineRule="atLeast"/>
        <w:ind w:left="6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Perioada evaluată: ______________________________________</w:t>
      </w:r>
    </w:p>
    <w:p w:rsidR="00C331FB" w:rsidRPr="00976FD7" w:rsidRDefault="00C331FB" w:rsidP="00C331FB">
      <w:pPr>
        <w:spacing w:line="312" w:lineRule="exact"/>
        <w:rPr>
          <w:rFonts w:ascii="Times New Roman" w:eastAsia="Times New Roman" w:hAnsi="Times New Roman" w:cs="Times New Roman"/>
          <w:color w:val="000000" w:themeColor="text1"/>
          <w:sz w:val="22"/>
          <w:szCs w:val="22"/>
        </w:rPr>
      </w:pPr>
    </w:p>
    <w:p w:rsidR="00C331FB" w:rsidRPr="00976FD7" w:rsidRDefault="00C331FB" w:rsidP="00C331FB">
      <w:pPr>
        <w:spacing w:line="0" w:lineRule="atLeast"/>
        <w:ind w:left="60"/>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UNITATEA DE COMPETENȚĂ</w:t>
      </w:r>
    </w:p>
    <w:p w:rsidR="00C331FB" w:rsidRPr="00976FD7" w:rsidRDefault="00C331FB" w:rsidP="00C331FB">
      <w:pPr>
        <w:spacing w:line="0" w:lineRule="atLeast"/>
        <w:ind w:left="60"/>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I. Proiectarea și implementarea strategiei de coordonare și a direcțiilor de dezvoltare a palatului/clubului copiilor:</w:t>
      </w:r>
      <w:r w:rsidR="008D4E76" w:rsidRPr="00976FD7">
        <w:rPr>
          <w:rFonts w:ascii="Times New Roman" w:eastAsia="Times New Roman" w:hAnsi="Times New Roman" w:cs="Times New Roman"/>
          <w:b/>
          <w:color w:val="000000" w:themeColor="text1"/>
          <w:sz w:val="22"/>
          <w:szCs w:val="22"/>
        </w:rPr>
        <w:t xml:space="preserve"> </w:t>
      </w:r>
      <w:r w:rsidR="00323C54" w:rsidRPr="00976FD7">
        <w:rPr>
          <w:rFonts w:ascii="Times New Roman" w:eastAsia="Times New Roman" w:hAnsi="Times New Roman" w:cs="Times New Roman"/>
          <w:b/>
          <w:color w:val="000000" w:themeColor="text1"/>
          <w:sz w:val="22"/>
          <w:szCs w:val="22"/>
        </w:rPr>
        <w:t>25puncte</w:t>
      </w:r>
    </w:p>
    <w:tbl>
      <w:tblPr>
        <w:tblStyle w:val="TableGrid"/>
        <w:tblpPr w:leftFromText="180" w:rightFromText="180" w:vertAnchor="text" w:horzAnchor="page" w:tblpXSpec="center" w:tblpY="251"/>
        <w:tblW w:w="0" w:type="auto"/>
        <w:tblLook w:val="04A0" w:firstRow="1" w:lastRow="0" w:firstColumn="1" w:lastColumn="0" w:noHBand="0" w:noVBand="1"/>
      </w:tblPr>
      <w:tblGrid>
        <w:gridCol w:w="639"/>
        <w:gridCol w:w="2871"/>
        <w:gridCol w:w="6522"/>
        <w:gridCol w:w="950"/>
        <w:gridCol w:w="1487"/>
        <w:gridCol w:w="1072"/>
        <w:gridCol w:w="1243"/>
      </w:tblGrid>
      <w:tr w:rsidR="00976FD7" w:rsidRPr="00976FD7" w:rsidTr="00F51118">
        <w:trPr>
          <w:trHeight w:val="180"/>
        </w:trPr>
        <w:tc>
          <w:tcPr>
            <w:tcW w:w="639" w:type="dxa"/>
            <w:vMerge w:val="restart"/>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NR.</w:t>
            </w:r>
            <w:r w:rsidR="008D4E76" w:rsidRPr="00976FD7">
              <w:rPr>
                <w:rFonts w:ascii="Times New Roman" w:hAnsi="Times New Roman" w:cs="Times New Roman"/>
                <w:b/>
                <w:color w:val="000000" w:themeColor="text1"/>
              </w:rPr>
              <w:t xml:space="preserve"> </w:t>
            </w:r>
            <w:r w:rsidRPr="00976FD7">
              <w:rPr>
                <w:rFonts w:ascii="Times New Roman" w:hAnsi="Times New Roman" w:cs="Times New Roman"/>
                <w:b/>
                <w:color w:val="000000" w:themeColor="text1"/>
              </w:rPr>
              <w:t>CRT</w:t>
            </w:r>
          </w:p>
        </w:tc>
        <w:tc>
          <w:tcPr>
            <w:tcW w:w="2871" w:type="dxa"/>
            <w:vMerge w:val="restart"/>
          </w:tcPr>
          <w:p w:rsidR="00661C7D" w:rsidRPr="00976FD7" w:rsidRDefault="00661C7D" w:rsidP="0003394A">
            <w:pPr>
              <w:rPr>
                <w:rFonts w:ascii="Times New Roman" w:hAnsi="Times New Roman" w:cs="Times New Roman"/>
                <w:b/>
                <w:color w:val="000000" w:themeColor="text1"/>
              </w:rPr>
            </w:pPr>
            <w:r w:rsidRPr="00976FD7">
              <w:rPr>
                <w:rFonts w:ascii="Times New Roman" w:eastAsia="Times New Roman" w:hAnsi="Times New Roman" w:cs="Times New Roman"/>
                <w:b/>
                <w:color w:val="000000" w:themeColor="text1"/>
              </w:rPr>
              <w:t>Atribuții evaluate</w:t>
            </w:r>
          </w:p>
        </w:tc>
        <w:tc>
          <w:tcPr>
            <w:tcW w:w="6522" w:type="dxa"/>
            <w:vMerge w:val="restart"/>
          </w:tcPr>
          <w:p w:rsidR="00661C7D" w:rsidRPr="00976FD7" w:rsidRDefault="00323C54" w:rsidP="0003394A">
            <w:pPr>
              <w:jc w:val="both"/>
              <w:rPr>
                <w:rFonts w:ascii="Times New Roman" w:hAnsi="Times New Roman" w:cs="Times New Roman"/>
                <w:b/>
                <w:color w:val="000000" w:themeColor="text1"/>
              </w:rPr>
            </w:pPr>
            <w:r w:rsidRPr="00976FD7">
              <w:rPr>
                <w:rFonts w:ascii="Times New Roman" w:eastAsia="Times New Roman" w:hAnsi="Times New Roman" w:cs="Times New Roman"/>
                <w:b/>
                <w:color w:val="000000" w:themeColor="text1"/>
              </w:rPr>
              <w:t>Criteriile de performanță utilizate în evaluare</w:t>
            </w:r>
          </w:p>
        </w:tc>
        <w:tc>
          <w:tcPr>
            <w:tcW w:w="950" w:type="dxa"/>
            <w:vMerge w:val="restart"/>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Punctaj maxim</w:t>
            </w:r>
          </w:p>
        </w:tc>
        <w:tc>
          <w:tcPr>
            <w:tcW w:w="3802" w:type="dxa"/>
            <w:gridSpan w:val="3"/>
            <w:tcBorders>
              <w:bottom w:val="single" w:sz="4" w:space="0" w:color="auto"/>
            </w:tcBorders>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Punctaj acordat</w:t>
            </w:r>
          </w:p>
        </w:tc>
      </w:tr>
      <w:tr w:rsidR="00976FD7" w:rsidRPr="00976FD7" w:rsidTr="00F51118">
        <w:trPr>
          <w:trHeight w:val="300"/>
        </w:trPr>
        <w:tc>
          <w:tcPr>
            <w:tcW w:w="639" w:type="dxa"/>
            <w:vMerge/>
          </w:tcPr>
          <w:p w:rsidR="00661C7D" w:rsidRPr="00976FD7" w:rsidRDefault="00661C7D" w:rsidP="0003394A">
            <w:pPr>
              <w:rPr>
                <w:rFonts w:ascii="Times New Roman" w:hAnsi="Times New Roman" w:cs="Times New Roman"/>
                <w:b/>
                <w:color w:val="000000" w:themeColor="text1"/>
              </w:rPr>
            </w:pPr>
          </w:p>
        </w:tc>
        <w:tc>
          <w:tcPr>
            <w:tcW w:w="2871" w:type="dxa"/>
            <w:vMerge/>
          </w:tcPr>
          <w:p w:rsidR="00661C7D" w:rsidRPr="00976FD7" w:rsidRDefault="00661C7D" w:rsidP="0003394A">
            <w:pPr>
              <w:rPr>
                <w:rFonts w:ascii="Times New Roman" w:eastAsia="Times New Roman" w:hAnsi="Times New Roman" w:cs="Times New Roman"/>
                <w:b/>
                <w:color w:val="000000" w:themeColor="text1"/>
              </w:rPr>
            </w:pPr>
          </w:p>
        </w:tc>
        <w:tc>
          <w:tcPr>
            <w:tcW w:w="6522" w:type="dxa"/>
            <w:vMerge/>
          </w:tcPr>
          <w:p w:rsidR="00661C7D" w:rsidRPr="00976FD7" w:rsidRDefault="00661C7D" w:rsidP="0003394A">
            <w:pPr>
              <w:jc w:val="both"/>
              <w:rPr>
                <w:rFonts w:ascii="Times New Roman" w:hAnsi="Times New Roman" w:cs="Times New Roman"/>
                <w:b/>
                <w:color w:val="000000" w:themeColor="text1"/>
              </w:rPr>
            </w:pPr>
          </w:p>
        </w:tc>
        <w:tc>
          <w:tcPr>
            <w:tcW w:w="950" w:type="dxa"/>
            <w:vMerge/>
          </w:tcPr>
          <w:p w:rsidR="00661C7D" w:rsidRPr="00976FD7" w:rsidRDefault="00661C7D" w:rsidP="0003394A">
            <w:pPr>
              <w:rPr>
                <w:rFonts w:ascii="Times New Roman" w:hAnsi="Times New Roman" w:cs="Times New Roman"/>
                <w:b/>
                <w:color w:val="000000" w:themeColor="text1"/>
              </w:rPr>
            </w:pPr>
          </w:p>
        </w:tc>
        <w:tc>
          <w:tcPr>
            <w:tcW w:w="1487" w:type="dxa"/>
            <w:tcBorders>
              <w:top w:val="single" w:sz="4" w:space="0" w:color="auto"/>
            </w:tcBorders>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Autoevaluare</w:t>
            </w:r>
          </w:p>
        </w:tc>
        <w:tc>
          <w:tcPr>
            <w:tcW w:w="1072" w:type="dxa"/>
            <w:tcBorders>
              <w:top w:val="single" w:sz="4" w:space="0" w:color="auto"/>
            </w:tcBorders>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Evaluare</w:t>
            </w:r>
          </w:p>
        </w:tc>
        <w:tc>
          <w:tcPr>
            <w:tcW w:w="1243" w:type="dxa"/>
            <w:tcBorders>
              <w:top w:val="single" w:sz="4" w:space="0" w:color="auto"/>
            </w:tcBorders>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Contestații</w:t>
            </w:r>
          </w:p>
        </w:tc>
      </w:tr>
      <w:tr w:rsidR="00976FD7" w:rsidRPr="00976FD7" w:rsidTr="00F51118">
        <w:tc>
          <w:tcPr>
            <w:tcW w:w="639" w:type="dxa"/>
          </w:tcPr>
          <w:p w:rsidR="00661C7D" w:rsidRPr="00976FD7" w:rsidRDefault="00661C7D"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tc>
        <w:tc>
          <w:tcPr>
            <w:tcW w:w="2871" w:type="dxa"/>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Asigurarea managementului strategic al Palatului/Clubului copiilor</w:t>
            </w:r>
          </w:p>
          <w:p w:rsidR="00434D23" w:rsidRPr="00976FD7" w:rsidRDefault="00434D23" w:rsidP="0003394A">
            <w:pPr>
              <w:jc w:val="both"/>
              <w:rPr>
                <w:rFonts w:ascii="Times New Roman" w:hAnsi="Times New Roman" w:cs="Times New Roman"/>
                <w:b/>
                <w:color w:val="000000" w:themeColor="text1"/>
              </w:rPr>
            </w:pPr>
          </w:p>
        </w:tc>
        <w:tc>
          <w:tcPr>
            <w:tcW w:w="6522" w:type="dxa"/>
          </w:tcPr>
          <w:p w:rsidR="00661C7D" w:rsidRPr="00976FD7" w:rsidRDefault="00661C7D" w:rsidP="0003394A">
            <w:pPr>
              <w:pStyle w:val="ListParagraph"/>
              <w:numPr>
                <w:ilvl w:val="1"/>
                <w:numId w:val="1"/>
              </w:numPr>
              <w:ind w:left="29" w:firstLine="0"/>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Elaborarea proiectului de dezvoltare</w:t>
            </w:r>
            <w:r w:rsidR="008D4E76" w:rsidRPr="00976FD7">
              <w:rPr>
                <w:rFonts w:ascii="Times New Roman" w:eastAsia="Times New Roman" w:hAnsi="Times New Roman" w:cs="Times New Roman"/>
                <w:color w:val="000000" w:themeColor="text1"/>
              </w:rPr>
              <w:t xml:space="preserve"> </w:t>
            </w:r>
            <w:r w:rsidRPr="00976FD7">
              <w:rPr>
                <w:rFonts w:ascii="Times New Roman" w:eastAsia="Times New Roman" w:hAnsi="Times New Roman" w:cs="Times New Roman"/>
                <w:color w:val="000000" w:themeColor="text1"/>
              </w:rPr>
              <w:t>instituțională pe termen mediu de 3-5 ani și a planurilor anuale de implementare pe baza analizei contextului economic și socio-cultural și a planului local/regional pentru învățământ.</w:t>
            </w:r>
          </w:p>
          <w:p w:rsidR="00661C7D" w:rsidRPr="00976FD7" w:rsidRDefault="00661C7D" w:rsidP="0003394A">
            <w:pPr>
              <w:pStyle w:val="ListParagraph"/>
              <w:numPr>
                <w:ilvl w:val="1"/>
                <w:numId w:val="1"/>
              </w:numPr>
              <w:ind w:left="29" w:firstLine="0"/>
              <w:jc w:val="both"/>
              <w:rPr>
                <w:rFonts w:ascii="Times New Roman" w:hAnsi="Times New Roman" w:cs="Times New Roman"/>
                <w:color w:val="000000" w:themeColor="text1"/>
              </w:rPr>
            </w:pPr>
            <w:r w:rsidRPr="00976FD7">
              <w:rPr>
                <w:rFonts w:ascii="Times New Roman" w:eastAsia="Times New Roman" w:hAnsi="Times New Roman" w:cs="Times New Roman"/>
                <w:color w:val="000000" w:themeColor="text1"/>
              </w:rPr>
              <w:t>Elaborarea planului ma</w:t>
            </w:r>
            <w:bookmarkStart w:id="0" w:name="_GoBack"/>
            <w:bookmarkEnd w:id="0"/>
            <w:r w:rsidRPr="00976FD7">
              <w:rPr>
                <w:rFonts w:ascii="Times New Roman" w:eastAsia="Times New Roman" w:hAnsi="Times New Roman" w:cs="Times New Roman"/>
                <w:color w:val="000000" w:themeColor="text1"/>
              </w:rPr>
              <w:t>nagerial și armonizarea</w:t>
            </w:r>
            <w:r w:rsidR="008D4E76" w:rsidRPr="00976FD7">
              <w:rPr>
                <w:rFonts w:ascii="Times New Roman" w:eastAsia="Times New Roman" w:hAnsi="Times New Roman" w:cs="Times New Roman"/>
                <w:color w:val="000000" w:themeColor="text1"/>
              </w:rPr>
              <w:t xml:space="preserve"> </w:t>
            </w:r>
            <w:r w:rsidRPr="00976FD7">
              <w:rPr>
                <w:rFonts w:ascii="Times New Roman" w:eastAsia="Times New Roman" w:hAnsi="Times New Roman" w:cs="Times New Roman"/>
                <w:color w:val="000000" w:themeColor="text1"/>
              </w:rPr>
              <w:t>lui cu tendințele de dezvoltare ale sistemului național de învățământ.</w:t>
            </w:r>
          </w:p>
          <w:p w:rsidR="00661C7D" w:rsidRPr="00976FD7" w:rsidRDefault="00661C7D" w:rsidP="0003394A">
            <w:pPr>
              <w:jc w:val="both"/>
              <w:rPr>
                <w:rFonts w:ascii="Times New Roman" w:hAnsi="Times New Roman" w:cs="Times New Roman"/>
                <w:color w:val="000000" w:themeColor="text1"/>
              </w:rPr>
            </w:pPr>
            <w:r w:rsidRPr="00976FD7">
              <w:rPr>
                <w:rFonts w:ascii="Times New Roman" w:eastAsia="Times New Roman" w:hAnsi="Times New Roman" w:cs="Times New Roman"/>
                <w:color w:val="000000" w:themeColor="text1"/>
              </w:rPr>
              <w:t>1.3 Elaborarea  regulamentelor  interne  de  funcționare prevăzute de legislația în vigoare.</w:t>
            </w:r>
          </w:p>
        </w:tc>
        <w:tc>
          <w:tcPr>
            <w:tcW w:w="950" w:type="dxa"/>
          </w:tcPr>
          <w:p w:rsidR="00661C7D" w:rsidRPr="00976FD7" w:rsidRDefault="00661C7D"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3</w:t>
            </w:r>
          </w:p>
          <w:p w:rsidR="00661C7D" w:rsidRPr="00976FD7" w:rsidRDefault="00661C7D" w:rsidP="0003394A">
            <w:pPr>
              <w:rPr>
                <w:rFonts w:ascii="Times New Roman" w:hAnsi="Times New Roman" w:cs="Times New Roman"/>
                <w:color w:val="000000" w:themeColor="text1"/>
              </w:rPr>
            </w:pPr>
          </w:p>
          <w:p w:rsidR="00B379C3" w:rsidRPr="00976FD7" w:rsidRDefault="00B379C3" w:rsidP="0003394A">
            <w:pPr>
              <w:rPr>
                <w:rFonts w:ascii="Times New Roman" w:hAnsi="Times New Roman" w:cs="Times New Roman"/>
                <w:color w:val="000000" w:themeColor="text1"/>
              </w:rPr>
            </w:pPr>
          </w:p>
          <w:p w:rsidR="00661C7D" w:rsidRPr="00976FD7" w:rsidRDefault="00661C7D"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3</w:t>
            </w:r>
          </w:p>
          <w:p w:rsidR="00661C7D" w:rsidRPr="00976FD7" w:rsidRDefault="00661C7D" w:rsidP="0003394A">
            <w:pPr>
              <w:rPr>
                <w:rFonts w:ascii="Times New Roman" w:hAnsi="Times New Roman" w:cs="Times New Roman"/>
                <w:color w:val="000000" w:themeColor="text1"/>
              </w:rPr>
            </w:pPr>
          </w:p>
          <w:p w:rsidR="00661C7D" w:rsidRPr="00976FD7" w:rsidRDefault="00661C7D"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2</w:t>
            </w:r>
          </w:p>
        </w:tc>
        <w:tc>
          <w:tcPr>
            <w:tcW w:w="1487" w:type="dxa"/>
          </w:tcPr>
          <w:p w:rsidR="00661C7D" w:rsidRPr="00976FD7" w:rsidRDefault="00661C7D" w:rsidP="0003394A">
            <w:pPr>
              <w:rPr>
                <w:rFonts w:ascii="Times New Roman" w:hAnsi="Times New Roman" w:cs="Times New Roman"/>
                <w:color w:val="000000" w:themeColor="text1"/>
              </w:rPr>
            </w:pPr>
          </w:p>
        </w:tc>
        <w:tc>
          <w:tcPr>
            <w:tcW w:w="1072" w:type="dxa"/>
          </w:tcPr>
          <w:p w:rsidR="00661C7D" w:rsidRPr="00976FD7" w:rsidRDefault="00661C7D" w:rsidP="0003394A">
            <w:pPr>
              <w:rPr>
                <w:rFonts w:ascii="Times New Roman" w:hAnsi="Times New Roman" w:cs="Times New Roman"/>
                <w:color w:val="000000" w:themeColor="text1"/>
              </w:rPr>
            </w:pPr>
          </w:p>
        </w:tc>
        <w:tc>
          <w:tcPr>
            <w:tcW w:w="1243" w:type="dxa"/>
          </w:tcPr>
          <w:p w:rsidR="00661C7D" w:rsidRPr="00976FD7" w:rsidRDefault="00661C7D" w:rsidP="0003394A">
            <w:pPr>
              <w:rPr>
                <w:rFonts w:ascii="Times New Roman" w:hAnsi="Times New Roman" w:cs="Times New Roman"/>
                <w:color w:val="000000" w:themeColor="text1"/>
              </w:rPr>
            </w:pPr>
          </w:p>
        </w:tc>
      </w:tr>
      <w:tr w:rsidR="00976FD7" w:rsidRPr="00976FD7" w:rsidTr="00F51118">
        <w:tc>
          <w:tcPr>
            <w:tcW w:w="639" w:type="dxa"/>
          </w:tcPr>
          <w:p w:rsidR="00661C7D" w:rsidRPr="00976FD7" w:rsidRDefault="00661C7D"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2</w:t>
            </w:r>
          </w:p>
        </w:tc>
        <w:tc>
          <w:tcPr>
            <w:tcW w:w="2871" w:type="dxa"/>
          </w:tcPr>
          <w:p w:rsidR="00661C7D" w:rsidRPr="00976FD7" w:rsidRDefault="00661C7D" w:rsidP="0003394A">
            <w:pPr>
              <w:rPr>
                <w:rFonts w:ascii="Times New Roman" w:hAnsi="Times New Roman" w:cs="Times New Roman"/>
                <w:b/>
                <w:color w:val="000000" w:themeColor="text1"/>
              </w:rPr>
            </w:pPr>
            <w:r w:rsidRPr="00976FD7">
              <w:rPr>
                <w:rFonts w:ascii="Times New Roman" w:hAnsi="Times New Roman" w:cs="Times New Roman"/>
                <w:b/>
                <w:color w:val="000000" w:themeColor="text1"/>
              </w:rPr>
              <w:t>Asigurarea managementului operațional Palatului/Clubului copiilor</w:t>
            </w:r>
          </w:p>
        </w:tc>
        <w:tc>
          <w:tcPr>
            <w:tcW w:w="6522" w:type="dxa"/>
          </w:tcPr>
          <w:p w:rsidR="00661C7D" w:rsidRPr="00976FD7" w:rsidRDefault="00661C7D"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2.1 Implementarea  planului   managerial  prin  planuri operaționale</w:t>
            </w:r>
          </w:p>
          <w:p w:rsidR="00661C7D" w:rsidRPr="00976FD7" w:rsidRDefault="00661C7D"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2.2  Elaborarea  şi  implementarea  sistemelor de control managerial intern</w:t>
            </w:r>
          </w:p>
          <w:p w:rsidR="00315C1F" w:rsidRPr="00976FD7" w:rsidRDefault="00315C1F"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2.3 Elaborarea şi implementarea procedurilor de monitorizare  şi evaluare a întregii activităţi a palatului</w:t>
            </w:r>
            <w:r w:rsidR="00152C0B" w:rsidRPr="00976FD7">
              <w:rPr>
                <w:rFonts w:ascii="Times New Roman" w:eastAsia="Times New Roman" w:hAnsi="Times New Roman" w:cs="Times New Roman"/>
                <w:color w:val="000000" w:themeColor="text1"/>
              </w:rPr>
              <w:t xml:space="preserve"> copiilor</w:t>
            </w:r>
            <w:r w:rsidRPr="00976FD7">
              <w:rPr>
                <w:rFonts w:ascii="Times New Roman" w:eastAsia="Times New Roman" w:hAnsi="Times New Roman" w:cs="Times New Roman"/>
                <w:color w:val="000000" w:themeColor="text1"/>
              </w:rPr>
              <w:t>/clubului copiilor;</w:t>
            </w:r>
          </w:p>
          <w:p w:rsidR="00315C1F" w:rsidRPr="00976FD7" w:rsidRDefault="00315C1F"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2.4 Coordonarea elaborării Registrului riscurilor;</w:t>
            </w:r>
          </w:p>
          <w:p w:rsidR="00315C1F" w:rsidRPr="00976FD7" w:rsidRDefault="00315C1F"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2.5</w:t>
            </w:r>
            <w:r w:rsidRPr="00976FD7">
              <w:rPr>
                <w:rFonts w:ascii="Times New Roman" w:eastAsia="Times New Roman" w:hAnsi="Times New Roman" w:cs="Times New Roman"/>
                <w:color w:val="000000" w:themeColor="text1"/>
                <w:w w:val="99"/>
              </w:rPr>
              <w:t xml:space="preserve"> Coordonarea procesului de obţinere a autorizațiilor și </w:t>
            </w:r>
            <w:r w:rsidRPr="00976FD7">
              <w:rPr>
                <w:rFonts w:ascii="Times New Roman" w:eastAsia="Times New Roman" w:hAnsi="Times New Roman" w:cs="Times New Roman"/>
                <w:color w:val="000000" w:themeColor="text1"/>
              </w:rPr>
              <w:t xml:space="preserve"> avizelor legale necesare funcționării unităţii de învăţământ</w:t>
            </w:r>
          </w:p>
          <w:p w:rsidR="00315C1F" w:rsidRPr="00976FD7" w:rsidRDefault="00315C1F" w:rsidP="0003394A">
            <w:pPr>
              <w:jc w:val="both"/>
              <w:rPr>
                <w:rFonts w:ascii="Times New Roman" w:eastAsia="Times New Roman" w:hAnsi="Times New Roman" w:cs="Times New Roman"/>
                <w:color w:val="000000" w:themeColor="text1"/>
                <w:w w:val="99"/>
              </w:rPr>
            </w:pPr>
            <w:r w:rsidRPr="00976FD7">
              <w:rPr>
                <w:rFonts w:ascii="Times New Roman" w:hAnsi="Times New Roman" w:cs="Times New Roman"/>
                <w:color w:val="000000" w:themeColor="text1"/>
              </w:rPr>
              <w:t>2.6</w:t>
            </w:r>
            <w:r w:rsidRPr="00976FD7">
              <w:rPr>
                <w:rFonts w:ascii="Times New Roman" w:eastAsia="Times New Roman" w:hAnsi="Times New Roman" w:cs="Times New Roman"/>
                <w:color w:val="000000" w:themeColor="text1"/>
              </w:rPr>
              <w:t xml:space="preserve"> Asigurarea aplicării şi respectării normelor de sănătate şi</w:t>
            </w:r>
            <w:r w:rsidRPr="00976FD7">
              <w:rPr>
                <w:rFonts w:ascii="Times New Roman" w:eastAsia="Times New Roman" w:hAnsi="Times New Roman" w:cs="Times New Roman"/>
                <w:color w:val="000000" w:themeColor="text1"/>
                <w:w w:val="99"/>
              </w:rPr>
              <w:t xml:space="preserve"> securitate în muncă;</w:t>
            </w:r>
          </w:p>
          <w:p w:rsidR="00523B35" w:rsidRPr="00976FD7" w:rsidRDefault="00523B35"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w w:val="99"/>
              </w:rPr>
              <w:t xml:space="preserve">2.7 Asigurarea și </w:t>
            </w:r>
            <w:r w:rsidRPr="00976FD7">
              <w:rPr>
                <w:rFonts w:ascii="Times New Roman" w:eastAsia="Times New Roman" w:hAnsi="Times New Roman" w:cs="Times New Roman"/>
                <w:color w:val="000000" w:themeColor="text1"/>
              </w:rPr>
              <w:t xml:space="preserve"> adecvarea spațiilor pentru activitățile de  cerc, laboratoare, ateliere, săli de sport în conformitate cu planul de școlarizare prognozat și realizat</w:t>
            </w:r>
            <w:r w:rsidR="00152C0B" w:rsidRPr="00976FD7">
              <w:rPr>
                <w:rFonts w:ascii="Times New Roman" w:eastAsia="Times New Roman" w:hAnsi="Times New Roman" w:cs="Times New Roman"/>
                <w:color w:val="000000" w:themeColor="text1"/>
              </w:rPr>
              <w:t>;</w:t>
            </w:r>
          </w:p>
          <w:p w:rsidR="00523B35" w:rsidRPr="00976FD7" w:rsidRDefault="00523B35"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2.8 Elaborarea proiectului de buget în conformitate cu țintele strategice şi obiectivele strategice;</w:t>
            </w:r>
          </w:p>
          <w:p w:rsidR="00523B35" w:rsidRPr="00976FD7" w:rsidRDefault="00523B35"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2.9 Întocmirea listei de priorităţi a cheltuielilor.</w:t>
            </w:r>
          </w:p>
        </w:tc>
        <w:tc>
          <w:tcPr>
            <w:tcW w:w="950" w:type="dxa"/>
          </w:tcPr>
          <w:p w:rsidR="00661C7D" w:rsidRPr="00976FD7" w:rsidRDefault="00661C7D"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p w:rsidR="00661C7D" w:rsidRPr="00976FD7" w:rsidRDefault="00661C7D"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p w:rsidR="00315C1F" w:rsidRPr="00976FD7" w:rsidRDefault="00315C1F"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p w:rsidR="008D4E76" w:rsidRPr="00976FD7" w:rsidRDefault="008D4E76" w:rsidP="0003394A">
            <w:pPr>
              <w:rPr>
                <w:rFonts w:ascii="Times New Roman" w:hAnsi="Times New Roman" w:cs="Times New Roman"/>
                <w:color w:val="000000" w:themeColor="text1"/>
              </w:rPr>
            </w:pPr>
          </w:p>
          <w:p w:rsidR="00315C1F" w:rsidRPr="00976FD7" w:rsidRDefault="00315C1F"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p w:rsidR="00315C1F" w:rsidRPr="00976FD7" w:rsidRDefault="00523B35"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0,5</w:t>
            </w:r>
          </w:p>
          <w:p w:rsidR="00315C1F" w:rsidRPr="00976FD7" w:rsidRDefault="00315C1F" w:rsidP="0003394A">
            <w:pPr>
              <w:rPr>
                <w:rFonts w:ascii="Times New Roman" w:hAnsi="Times New Roman" w:cs="Times New Roman"/>
                <w:color w:val="000000" w:themeColor="text1"/>
              </w:rPr>
            </w:pPr>
          </w:p>
          <w:p w:rsidR="00315C1F" w:rsidRPr="00976FD7" w:rsidRDefault="00315C1F"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p w:rsidR="00523B35" w:rsidRPr="00976FD7" w:rsidRDefault="00523B35" w:rsidP="0003394A">
            <w:pPr>
              <w:rPr>
                <w:rFonts w:ascii="Times New Roman" w:hAnsi="Times New Roman" w:cs="Times New Roman"/>
                <w:color w:val="000000" w:themeColor="text1"/>
              </w:rPr>
            </w:pPr>
          </w:p>
          <w:p w:rsidR="00523B35" w:rsidRPr="00976FD7" w:rsidRDefault="00523B35"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p w:rsidR="00523B35" w:rsidRPr="00976FD7" w:rsidRDefault="00523B35" w:rsidP="0003394A">
            <w:pPr>
              <w:rPr>
                <w:rFonts w:ascii="Times New Roman" w:hAnsi="Times New Roman" w:cs="Times New Roman"/>
                <w:color w:val="000000" w:themeColor="text1"/>
              </w:rPr>
            </w:pPr>
          </w:p>
          <w:p w:rsidR="00523B35" w:rsidRPr="00976FD7" w:rsidRDefault="00523B35" w:rsidP="0003394A">
            <w:pPr>
              <w:rPr>
                <w:rFonts w:ascii="Times New Roman" w:hAnsi="Times New Roman" w:cs="Times New Roman"/>
                <w:color w:val="000000" w:themeColor="text1"/>
              </w:rPr>
            </w:pPr>
          </w:p>
          <w:p w:rsidR="00523B35" w:rsidRPr="00976FD7" w:rsidRDefault="00523B35"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w:t>
            </w:r>
          </w:p>
          <w:p w:rsidR="00523B35" w:rsidRPr="00976FD7" w:rsidRDefault="00523B35" w:rsidP="0003394A">
            <w:pPr>
              <w:rPr>
                <w:rFonts w:ascii="Times New Roman" w:hAnsi="Times New Roman" w:cs="Times New Roman"/>
                <w:color w:val="000000" w:themeColor="text1"/>
              </w:rPr>
            </w:pPr>
          </w:p>
          <w:p w:rsidR="00523B35" w:rsidRPr="00976FD7" w:rsidRDefault="00523B35"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0,5</w:t>
            </w:r>
          </w:p>
        </w:tc>
        <w:tc>
          <w:tcPr>
            <w:tcW w:w="1487" w:type="dxa"/>
          </w:tcPr>
          <w:p w:rsidR="00661C7D" w:rsidRPr="00976FD7" w:rsidRDefault="00661C7D" w:rsidP="0003394A">
            <w:pPr>
              <w:rPr>
                <w:rFonts w:ascii="Times New Roman" w:hAnsi="Times New Roman" w:cs="Times New Roman"/>
                <w:color w:val="000000" w:themeColor="text1"/>
              </w:rPr>
            </w:pPr>
          </w:p>
        </w:tc>
        <w:tc>
          <w:tcPr>
            <w:tcW w:w="1072" w:type="dxa"/>
          </w:tcPr>
          <w:p w:rsidR="00661C7D" w:rsidRPr="00976FD7" w:rsidRDefault="00661C7D" w:rsidP="0003394A">
            <w:pPr>
              <w:rPr>
                <w:rFonts w:ascii="Times New Roman" w:hAnsi="Times New Roman" w:cs="Times New Roman"/>
                <w:color w:val="000000" w:themeColor="text1"/>
              </w:rPr>
            </w:pPr>
          </w:p>
        </w:tc>
        <w:tc>
          <w:tcPr>
            <w:tcW w:w="1243" w:type="dxa"/>
          </w:tcPr>
          <w:p w:rsidR="00661C7D" w:rsidRPr="00976FD7" w:rsidRDefault="00661C7D" w:rsidP="0003394A">
            <w:pPr>
              <w:rPr>
                <w:rFonts w:ascii="Times New Roman" w:hAnsi="Times New Roman" w:cs="Times New Roman"/>
                <w:color w:val="000000" w:themeColor="text1"/>
              </w:rPr>
            </w:pPr>
          </w:p>
        </w:tc>
      </w:tr>
      <w:tr w:rsidR="00976FD7" w:rsidRPr="00976FD7" w:rsidTr="00F51118">
        <w:tc>
          <w:tcPr>
            <w:tcW w:w="639" w:type="dxa"/>
          </w:tcPr>
          <w:p w:rsidR="00315C1F" w:rsidRPr="00976FD7" w:rsidRDefault="00D10F4E"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3</w:t>
            </w:r>
          </w:p>
        </w:tc>
        <w:tc>
          <w:tcPr>
            <w:tcW w:w="2871" w:type="dxa"/>
          </w:tcPr>
          <w:p w:rsidR="00315C1F" w:rsidRPr="00976FD7" w:rsidRDefault="00F51118" w:rsidP="0003394A">
            <w:pPr>
              <w:rPr>
                <w:rFonts w:ascii="Times New Roman" w:hAnsi="Times New Roman" w:cs="Times New Roman"/>
                <w:b/>
                <w:color w:val="000000" w:themeColor="text1"/>
              </w:rPr>
            </w:pPr>
            <w:r w:rsidRPr="00976FD7">
              <w:rPr>
                <w:rFonts w:ascii="Times New Roman" w:eastAsia="Times New Roman" w:hAnsi="Times New Roman" w:cs="Times New Roman"/>
                <w:b/>
                <w:color w:val="000000" w:themeColor="text1"/>
                <w:w w:val="99"/>
              </w:rPr>
              <w:t>Coordonarea</w:t>
            </w:r>
            <w:r w:rsidR="00D10F4E" w:rsidRPr="00976FD7">
              <w:rPr>
                <w:rFonts w:ascii="Times New Roman" w:eastAsia="Times New Roman" w:hAnsi="Times New Roman" w:cs="Times New Roman"/>
                <w:b/>
                <w:color w:val="000000" w:themeColor="text1"/>
                <w:w w:val="99"/>
              </w:rPr>
              <w:t xml:space="preserve"> funcționării unității</w:t>
            </w:r>
          </w:p>
        </w:tc>
        <w:tc>
          <w:tcPr>
            <w:tcW w:w="6522" w:type="dxa"/>
          </w:tcPr>
          <w:p w:rsidR="00315C1F" w:rsidRPr="00976FD7" w:rsidRDefault="00D10F4E"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3.1 Coordonarea funcţionării</w:t>
            </w:r>
            <w:r w:rsidR="00152C0B" w:rsidRPr="00976FD7">
              <w:rPr>
                <w:rFonts w:ascii="Times New Roman" w:eastAsia="Times New Roman" w:hAnsi="Times New Roman" w:cs="Times New Roman"/>
                <w:color w:val="000000" w:themeColor="text1"/>
              </w:rPr>
              <w:t xml:space="preserve">  compartimentelor  din  palatul copiilor/</w:t>
            </w:r>
            <w:r w:rsidRPr="00976FD7">
              <w:rPr>
                <w:rFonts w:ascii="Times New Roman" w:eastAsia="Times New Roman" w:hAnsi="Times New Roman" w:cs="Times New Roman"/>
                <w:color w:val="000000" w:themeColor="text1"/>
              </w:rPr>
              <w:t>clubul copiilor</w:t>
            </w:r>
            <w:r w:rsidR="00152C0B" w:rsidRPr="00976FD7">
              <w:rPr>
                <w:rFonts w:ascii="Times New Roman" w:eastAsia="Times New Roman" w:hAnsi="Times New Roman" w:cs="Times New Roman"/>
                <w:color w:val="000000" w:themeColor="text1"/>
              </w:rPr>
              <w:t>;</w:t>
            </w:r>
          </w:p>
          <w:p w:rsidR="00D10F4E" w:rsidRPr="00976FD7" w:rsidRDefault="00D10F4E"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 xml:space="preserve">3.2 </w:t>
            </w:r>
            <w:r w:rsidR="00D80113" w:rsidRPr="00976FD7">
              <w:rPr>
                <w:rFonts w:ascii="Times New Roman" w:eastAsia="Times New Roman" w:hAnsi="Times New Roman" w:cs="Times New Roman"/>
                <w:color w:val="000000" w:themeColor="text1"/>
              </w:rPr>
              <w:t>Coordonarea compartimentelor</w:t>
            </w:r>
            <w:r w:rsidR="00D80113" w:rsidRPr="00976FD7">
              <w:rPr>
                <w:rFonts w:ascii="Times New Roman" w:eastAsia="Times New Roman" w:hAnsi="Times New Roman" w:cs="Times New Roman"/>
                <w:color w:val="000000" w:themeColor="text1"/>
                <w:lang w:val="en-US"/>
              </w:rPr>
              <w:t>:</w:t>
            </w:r>
            <w:r w:rsidR="00D80113" w:rsidRPr="00976FD7">
              <w:rPr>
                <w:rFonts w:ascii="Times New Roman" w:eastAsia="Times New Roman" w:hAnsi="Times New Roman" w:cs="Times New Roman"/>
                <w:color w:val="000000" w:themeColor="text1"/>
              </w:rPr>
              <w:t xml:space="preserve"> secretariat, arhivă, financiar-contabil administrativ etc.;</w:t>
            </w:r>
          </w:p>
          <w:p w:rsidR="00D80113" w:rsidRPr="00976FD7" w:rsidRDefault="00D80113"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3.3 Coordonarea  activităţii  de  colectare  şi  analiză  a informaţiilor privind îndeplinirea planului managerial şi de intervenţie ameliorativă;</w:t>
            </w:r>
          </w:p>
          <w:p w:rsidR="00D80113" w:rsidRPr="00976FD7" w:rsidRDefault="00D80113"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3.4 Asigurarea realizării materialelor de analiză şi sinteză;</w:t>
            </w:r>
          </w:p>
          <w:p w:rsidR="00152C0B" w:rsidRPr="00976FD7" w:rsidRDefault="00D80113" w:rsidP="0003394A">
            <w:pPr>
              <w:jc w:val="both"/>
              <w:rPr>
                <w:rFonts w:ascii="Times New Roman" w:eastAsia="Times New Roman" w:hAnsi="Times New Roman" w:cs="Times New Roman"/>
                <w:color w:val="000000" w:themeColor="text1"/>
              </w:rPr>
            </w:pPr>
            <w:r w:rsidRPr="00976FD7">
              <w:rPr>
                <w:rFonts w:ascii="Times New Roman" w:eastAsia="Times New Roman" w:hAnsi="Times New Roman" w:cs="Times New Roman"/>
                <w:color w:val="000000" w:themeColor="text1"/>
              </w:rPr>
              <w:t xml:space="preserve">3.5 Delegarea de sarcini specifice procesului de coordonare operațională a </w:t>
            </w:r>
            <w:r w:rsidRPr="00976FD7">
              <w:rPr>
                <w:rFonts w:ascii="Times New Roman" w:eastAsia="Times New Roman" w:hAnsi="Times New Roman" w:cs="Times New Roman"/>
                <w:color w:val="000000" w:themeColor="text1"/>
              </w:rPr>
              <w:lastRenderedPageBreak/>
              <w:t>activităților</w:t>
            </w:r>
          </w:p>
        </w:tc>
        <w:tc>
          <w:tcPr>
            <w:tcW w:w="950" w:type="dxa"/>
          </w:tcPr>
          <w:p w:rsidR="00D80113" w:rsidRPr="00976FD7" w:rsidRDefault="00D80113" w:rsidP="0003394A">
            <w:pPr>
              <w:rPr>
                <w:rFonts w:ascii="Times New Roman" w:hAnsi="Times New Roman" w:cs="Times New Roman"/>
                <w:color w:val="000000" w:themeColor="text1"/>
              </w:rPr>
            </w:pPr>
            <w:r w:rsidRPr="00976FD7">
              <w:rPr>
                <w:rFonts w:ascii="Times New Roman" w:hAnsi="Times New Roman" w:cs="Times New Roman"/>
                <w:color w:val="000000" w:themeColor="text1"/>
              </w:rPr>
              <w:lastRenderedPageBreak/>
              <w:t>2</w:t>
            </w:r>
          </w:p>
          <w:p w:rsidR="00D80113" w:rsidRPr="00976FD7" w:rsidRDefault="00D80113" w:rsidP="0003394A">
            <w:pPr>
              <w:rPr>
                <w:rFonts w:ascii="Times New Roman" w:hAnsi="Times New Roman" w:cs="Times New Roman"/>
                <w:color w:val="000000" w:themeColor="text1"/>
              </w:rPr>
            </w:pPr>
          </w:p>
          <w:p w:rsidR="00315C1F" w:rsidRPr="00976FD7" w:rsidRDefault="00D80113"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2</w:t>
            </w: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1,5</w:t>
            </w: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2</w:t>
            </w:r>
          </w:p>
          <w:p w:rsidR="00D80113" w:rsidRPr="00976FD7" w:rsidRDefault="00D80113" w:rsidP="0003394A">
            <w:pPr>
              <w:rPr>
                <w:rFonts w:ascii="Times New Roman" w:hAnsi="Times New Roman" w:cs="Times New Roman"/>
                <w:color w:val="000000" w:themeColor="text1"/>
              </w:rPr>
            </w:pPr>
            <w:r w:rsidRPr="00976FD7">
              <w:rPr>
                <w:rFonts w:ascii="Times New Roman" w:hAnsi="Times New Roman" w:cs="Times New Roman"/>
                <w:color w:val="000000" w:themeColor="text1"/>
              </w:rPr>
              <w:t>1,5</w:t>
            </w:r>
          </w:p>
        </w:tc>
        <w:tc>
          <w:tcPr>
            <w:tcW w:w="1487" w:type="dxa"/>
          </w:tcPr>
          <w:p w:rsidR="00315C1F" w:rsidRPr="00976FD7" w:rsidRDefault="00315C1F" w:rsidP="0003394A">
            <w:pPr>
              <w:rPr>
                <w:rFonts w:ascii="Times New Roman" w:hAnsi="Times New Roman" w:cs="Times New Roman"/>
                <w:color w:val="000000" w:themeColor="text1"/>
              </w:rPr>
            </w:pPr>
          </w:p>
        </w:tc>
        <w:tc>
          <w:tcPr>
            <w:tcW w:w="1072" w:type="dxa"/>
          </w:tcPr>
          <w:p w:rsidR="00315C1F" w:rsidRPr="00976FD7" w:rsidRDefault="00315C1F" w:rsidP="0003394A">
            <w:pPr>
              <w:rPr>
                <w:rFonts w:ascii="Times New Roman" w:hAnsi="Times New Roman" w:cs="Times New Roman"/>
                <w:color w:val="000000" w:themeColor="text1"/>
              </w:rPr>
            </w:pPr>
          </w:p>
        </w:tc>
        <w:tc>
          <w:tcPr>
            <w:tcW w:w="1243" w:type="dxa"/>
          </w:tcPr>
          <w:p w:rsidR="00315C1F" w:rsidRPr="00976FD7" w:rsidRDefault="00315C1F"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p>
          <w:p w:rsidR="00D80113" w:rsidRPr="00976FD7" w:rsidRDefault="00D80113" w:rsidP="0003394A">
            <w:pPr>
              <w:rPr>
                <w:rFonts w:ascii="Times New Roman" w:hAnsi="Times New Roman" w:cs="Times New Roman"/>
                <w:color w:val="000000" w:themeColor="text1"/>
              </w:rPr>
            </w:pPr>
          </w:p>
        </w:tc>
      </w:tr>
    </w:tbl>
    <w:p w:rsidR="00323C54" w:rsidRPr="00976FD7" w:rsidRDefault="00323C54" w:rsidP="009F22B6">
      <w:pPr>
        <w:numPr>
          <w:ilvl w:val="0"/>
          <w:numId w:val="2"/>
        </w:numPr>
        <w:tabs>
          <w:tab w:val="left" w:pos="420"/>
        </w:tabs>
        <w:spacing w:line="0" w:lineRule="atLeast"/>
        <w:ind w:left="420" w:hanging="367"/>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lastRenderedPageBreak/>
        <w:t>Organizarea procesului educațional în cadrul palatului/clubului copiilor: 25 puncte</w:t>
      </w:r>
    </w:p>
    <w:tbl>
      <w:tblPr>
        <w:tblStyle w:val="TableGrid"/>
        <w:tblpPr w:leftFromText="180" w:rightFromText="180" w:vertAnchor="text" w:horzAnchor="page" w:tblpXSpec="center" w:tblpY="251"/>
        <w:tblW w:w="0" w:type="auto"/>
        <w:tblLook w:val="04A0" w:firstRow="1" w:lastRow="0" w:firstColumn="1" w:lastColumn="0" w:noHBand="0" w:noVBand="1"/>
      </w:tblPr>
      <w:tblGrid>
        <w:gridCol w:w="681"/>
        <w:gridCol w:w="2971"/>
        <w:gridCol w:w="6281"/>
        <w:gridCol w:w="950"/>
        <w:gridCol w:w="1487"/>
        <w:gridCol w:w="1072"/>
        <w:gridCol w:w="1243"/>
      </w:tblGrid>
      <w:tr w:rsidR="00976FD7" w:rsidRPr="00976FD7" w:rsidTr="00F51118">
        <w:trPr>
          <w:trHeight w:val="180"/>
        </w:trPr>
        <w:tc>
          <w:tcPr>
            <w:tcW w:w="681" w:type="dxa"/>
            <w:vMerge w:val="restart"/>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NR.</w:t>
            </w:r>
            <w:r w:rsidR="008D4E76" w:rsidRPr="00976FD7">
              <w:rPr>
                <w:rFonts w:ascii="Times New Roman" w:hAnsi="Times New Roman" w:cs="Times New Roman"/>
                <w:b/>
                <w:color w:val="000000" w:themeColor="text1"/>
                <w:sz w:val="22"/>
                <w:szCs w:val="22"/>
              </w:rPr>
              <w:t xml:space="preserve"> </w:t>
            </w:r>
            <w:r w:rsidRPr="00976FD7">
              <w:rPr>
                <w:rFonts w:ascii="Times New Roman" w:hAnsi="Times New Roman" w:cs="Times New Roman"/>
                <w:b/>
                <w:color w:val="000000" w:themeColor="text1"/>
                <w:sz w:val="22"/>
                <w:szCs w:val="22"/>
              </w:rPr>
              <w:t>CRT</w:t>
            </w:r>
          </w:p>
        </w:tc>
        <w:tc>
          <w:tcPr>
            <w:tcW w:w="2971" w:type="dxa"/>
            <w:vMerge w:val="restart"/>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Atribuții evaluate</w:t>
            </w:r>
          </w:p>
        </w:tc>
        <w:tc>
          <w:tcPr>
            <w:tcW w:w="6281" w:type="dxa"/>
            <w:vMerge w:val="restart"/>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Criteriile de performanță utilizate în evaluare</w:t>
            </w:r>
          </w:p>
        </w:tc>
        <w:tc>
          <w:tcPr>
            <w:tcW w:w="950" w:type="dxa"/>
            <w:vMerge w:val="restart"/>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maxim</w:t>
            </w:r>
          </w:p>
        </w:tc>
        <w:tc>
          <w:tcPr>
            <w:tcW w:w="3802" w:type="dxa"/>
            <w:gridSpan w:val="3"/>
            <w:tcBorders>
              <w:bottom w:val="single" w:sz="4" w:space="0" w:color="auto"/>
            </w:tcBorders>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acordat</w:t>
            </w:r>
          </w:p>
        </w:tc>
      </w:tr>
      <w:tr w:rsidR="00976FD7" w:rsidRPr="00976FD7" w:rsidTr="00F51118">
        <w:trPr>
          <w:trHeight w:val="300"/>
        </w:trPr>
        <w:tc>
          <w:tcPr>
            <w:tcW w:w="681" w:type="dxa"/>
            <w:vMerge/>
          </w:tcPr>
          <w:p w:rsidR="00323C54" w:rsidRPr="00976FD7" w:rsidRDefault="00323C54" w:rsidP="00B379C3">
            <w:pPr>
              <w:rPr>
                <w:rFonts w:ascii="Times New Roman" w:hAnsi="Times New Roman" w:cs="Times New Roman"/>
                <w:b/>
                <w:color w:val="000000" w:themeColor="text1"/>
                <w:sz w:val="22"/>
                <w:szCs w:val="22"/>
              </w:rPr>
            </w:pPr>
          </w:p>
        </w:tc>
        <w:tc>
          <w:tcPr>
            <w:tcW w:w="2971" w:type="dxa"/>
            <w:vMerge/>
          </w:tcPr>
          <w:p w:rsidR="00323C54" w:rsidRPr="00976FD7" w:rsidRDefault="00323C54" w:rsidP="00B379C3">
            <w:pPr>
              <w:rPr>
                <w:rFonts w:ascii="Times New Roman" w:eastAsia="Times New Roman" w:hAnsi="Times New Roman" w:cs="Times New Roman"/>
                <w:b/>
                <w:color w:val="000000" w:themeColor="text1"/>
                <w:sz w:val="22"/>
                <w:szCs w:val="22"/>
              </w:rPr>
            </w:pPr>
          </w:p>
        </w:tc>
        <w:tc>
          <w:tcPr>
            <w:tcW w:w="6281" w:type="dxa"/>
            <w:vMerge/>
          </w:tcPr>
          <w:p w:rsidR="00323C54" w:rsidRPr="00976FD7" w:rsidRDefault="00323C54" w:rsidP="00B379C3">
            <w:pPr>
              <w:rPr>
                <w:rFonts w:ascii="Times New Roman" w:hAnsi="Times New Roman" w:cs="Times New Roman"/>
                <w:b/>
                <w:color w:val="000000" w:themeColor="text1"/>
                <w:sz w:val="22"/>
                <w:szCs w:val="22"/>
              </w:rPr>
            </w:pPr>
          </w:p>
        </w:tc>
        <w:tc>
          <w:tcPr>
            <w:tcW w:w="950" w:type="dxa"/>
            <w:vMerge/>
          </w:tcPr>
          <w:p w:rsidR="00323C54" w:rsidRPr="00976FD7" w:rsidRDefault="00323C54" w:rsidP="00B379C3">
            <w:pPr>
              <w:rPr>
                <w:rFonts w:ascii="Times New Roman" w:hAnsi="Times New Roman" w:cs="Times New Roman"/>
                <w:b/>
                <w:color w:val="000000" w:themeColor="text1"/>
                <w:sz w:val="22"/>
                <w:szCs w:val="22"/>
              </w:rPr>
            </w:pPr>
          </w:p>
        </w:tc>
        <w:tc>
          <w:tcPr>
            <w:tcW w:w="1487" w:type="dxa"/>
            <w:tcBorders>
              <w:top w:val="single" w:sz="4" w:space="0" w:color="auto"/>
            </w:tcBorders>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Autoevaluare</w:t>
            </w:r>
          </w:p>
        </w:tc>
        <w:tc>
          <w:tcPr>
            <w:tcW w:w="1072" w:type="dxa"/>
            <w:tcBorders>
              <w:top w:val="single" w:sz="4" w:space="0" w:color="auto"/>
            </w:tcBorders>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Evaluare</w:t>
            </w:r>
          </w:p>
        </w:tc>
        <w:tc>
          <w:tcPr>
            <w:tcW w:w="1243" w:type="dxa"/>
            <w:tcBorders>
              <w:top w:val="single" w:sz="4" w:space="0" w:color="auto"/>
            </w:tcBorders>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Contestații</w:t>
            </w:r>
          </w:p>
        </w:tc>
      </w:tr>
      <w:tr w:rsidR="00976FD7" w:rsidRPr="00976FD7" w:rsidTr="00F51118">
        <w:tc>
          <w:tcPr>
            <w:tcW w:w="681" w:type="dxa"/>
          </w:tcPr>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2971" w:type="dxa"/>
          </w:tcPr>
          <w:p w:rsidR="00323C54" w:rsidRPr="00976FD7" w:rsidRDefault="00323C5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Proiectarea activității educaționale</w:t>
            </w:r>
          </w:p>
          <w:p w:rsidR="00434D23" w:rsidRPr="00976FD7" w:rsidRDefault="00434D23" w:rsidP="00B379C3">
            <w:pPr>
              <w:rPr>
                <w:rFonts w:ascii="Times New Roman" w:hAnsi="Times New Roman" w:cs="Times New Roman"/>
                <w:b/>
                <w:color w:val="000000" w:themeColor="text1"/>
                <w:sz w:val="22"/>
                <w:szCs w:val="22"/>
              </w:rPr>
            </w:pPr>
          </w:p>
        </w:tc>
        <w:tc>
          <w:tcPr>
            <w:tcW w:w="6281" w:type="dxa"/>
          </w:tcPr>
          <w:p w:rsidR="00323C54" w:rsidRPr="00976FD7" w:rsidRDefault="00323C54" w:rsidP="00B379C3">
            <w:pPr>
              <w:rPr>
                <w:rFonts w:ascii="Times New Roman" w:eastAsia="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1.1</w:t>
            </w:r>
            <w:r w:rsidRPr="00976FD7">
              <w:rPr>
                <w:rFonts w:ascii="Times New Roman" w:eastAsia="Times New Roman" w:hAnsi="Times New Roman" w:cs="Times New Roman"/>
                <w:color w:val="000000" w:themeColor="text1"/>
                <w:sz w:val="22"/>
                <w:szCs w:val="22"/>
              </w:rPr>
              <w:t xml:space="preserve"> Coordonarea   activităţii   de   elaborare   a   ofertei educaționale a unității de învățământ</w:t>
            </w:r>
          </w:p>
          <w:p w:rsidR="00323C54" w:rsidRPr="00976FD7" w:rsidRDefault="00323C54"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1.2. Monitorizarea aplicării şi respectării prevederilor specifice documentelor oficiale de proiectare didactică;</w:t>
            </w:r>
          </w:p>
          <w:p w:rsidR="00323C54" w:rsidRPr="00976FD7" w:rsidRDefault="00323C54"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1.3. Avizarea programelor/planificărilor activităților de cerc și a activităților extra-cerc conform specificului educației non-formale;</w:t>
            </w:r>
          </w:p>
          <w:p w:rsidR="00323C54" w:rsidRPr="00976FD7" w:rsidRDefault="00E7064B"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1.4 Monitorizarea</w:t>
            </w:r>
            <w:r w:rsidRPr="00976FD7">
              <w:rPr>
                <w:rFonts w:ascii="Times New Roman" w:eastAsia="Times New Roman" w:hAnsi="Times New Roman" w:cs="Times New Roman"/>
                <w:color w:val="000000" w:themeColor="text1"/>
                <w:sz w:val="22"/>
                <w:szCs w:val="22"/>
              </w:rPr>
              <w:tab/>
              <w:t>atractivității</w:t>
            </w:r>
            <w:r w:rsidRPr="00976FD7">
              <w:rPr>
                <w:rFonts w:ascii="Times New Roman" w:eastAsia="Times New Roman" w:hAnsi="Times New Roman" w:cs="Times New Roman"/>
                <w:color w:val="000000" w:themeColor="text1"/>
                <w:sz w:val="22"/>
                <w:szCs w:val="22"/>
              </w:rPr>
              <w:tab/>
              <w:t>și eficacității</w:t>
            </w:r>
            <w:r w:rsidR="00152C0B" w:rsidRPr="00976FD7">
              <w:rPr>
                <w:rFonts w:ascii="Times New Roman" w:eastAsia="Times New Roman" w:hAnsi="Times New Roman" w:cs="Times New Roman"/>
                <w:color w:val="000000" w:themeColor="text1"/>
                <w:sz w:val="22"/>
                <w:szCs w:val="22"/>
              </w:rPr>
              <w:t xml:space="preserve"> </w:t>
            </w:r>
            <w:r w:rsidRPr="00976FD7">
              <w:rPr>
                <w:rFonts w:ascii="Times New Roman" w:eastAsia="Times New Roman" w:hAnsi="Times New Roman" w:cs="Times New Roman"/>
                <w:color w:val="000000" w:themeColor="text1"/>
                <w:sz w:val="22"/>
                <w:szCs w:val="22"/>
              </w:rPr>
              <w:t xml:space="preserve">ofertei </w:t>
            </w:r>
            <w:r w:rsidR="00323C54" w:rsidRPr="00976FD7">
              <w:rPr>
                <w:rFonts w:ascii="Times New Roman" w:eastAsia="Times New Roman" w:hAnsi="Times New Roman" w:cs="Times New Roman"/>
                <w:color w:val="000000" w:themeColor="text1"/>
                <w:sz w:val="22"/>
                <w:szCs w:val="22"/>
              </w:rPr>
              <w:t>educaţionale a palatului/clubului pe baza criteriilor de monitorizare şi evaluare și a indicatorilor de performanţă</w:t>
            </w:r>
            <w:r w:rsidRPr="00976FD7">
              <w:rPr>
                <w:rFonts w:ascii="Times New Roman" w:eastAsia="Times New Roman" w:hAnsi="Times New Roman" w:cs="Times New Roman"/>
                <w:color w:val="000000" w:themeColor="text1"/>
                <w:sz w:val="22"/>
                <w:szCs w:val="22"/>
              </w:rPr>
              <w:t xml:space="preserve"> </w:t>
            </w:r>
            <w:r w:rsidR="00323C54" w:rsidRPr="00976FD7">
              <w:rPr>
                <w:rFonts w:ascii="Times New Roman" w:eastAsia="Times New Roman" w:hAnsi="Times New Roman" w:cs="Times New Roman"/>
                <w:color w:val="000000" w:themeColor="text1"/>
                <w:sz w:val="22"/>
                <w:szCs w:val="22"/>
              </w:rPr>
              <w:t>stabiliţi prin planul managerial;</w:t>
            </w:r>
          </w:p>
          <w:p w:rsidR="00323C54" w:rsidRPr="00976FD7" w:rsidRDefault="00323C54" w:rsidP="00B379C3">
            <w:pPr>
              <w:ind w:right="20" w:firstLine="22"/>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1.5. Stimularea creativității cadrelor didactice în proiectarea curriculară și armonizarea activităților de cerc cu cele extra-cerc.</w:t>
            </w:r>
          </w:p>
          <w:p w:rsidR="00323C54" w:rsidRPr="00976FD7" w:rsidRDefault="00323C54" w:rsidP="00B379C3">
            <w:pPr>
              <w:ind w:left="20" w:right="20" w:hanging="21"/>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1.6. Stimularea activităților inter-cercuri prin organizarea de activități multidisciplinare;</w:t>
            </w:r>
          </w:p>
          <w:p w:rsidR="00323C54" w:rsidRPr="00976FD7" w:rsidRDefault="00323C54" w:rsidP="00B379C3">
            <w:pPr>
              <w:ind w:right="20" w:firstLine="22"/>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1.7. Coordonarea întocmirii orarului unităţii de învăţământ, pe care îl verifică şi îl aprobă;</w:t>
            </w:r>
          </w:p>
          <w:p w:rsidR="00434D23" w:rsidRPr="00976FD7" w:rsidRDefault="00323C54" w:rsidP="00B379C3">
            <w:pPr>
              <w:ind w:right="20" w:firstLine="22"/>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1.8. Monitorizarea cuprinderii elevilor în cercuri conform normativelor stabilite conform prevederilor legale în vigoare; </w:t>
            </w:r>
          </w:p>
          <w:p w:rsidR="00323C54" w:rsidRPr="00976FD7" w:rsidRDefault="00323C54" w:rsidP="00B379C3">
            <w:pPr>
              <w:ind w:right="20" w:firstLine="22"/>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1.9. Stabilirea componenţei formaţiunilor de studiu în baza hotărârii consiliului de administraţie;</w:t>
            </w:r>
          </w:p>
          <w:p w:rsidR="00323C54" w:rsidRPr="00976FD7" w:rsidRDefault="00323C54" w:rsidP="00B379C3">
            <w:pPr>
              <w:tabs>
                <w:tab w:val="left" w:pos="720"/>
              </w:tabs>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1.10.</w:t>
            </w:r>
            <w:r w:rsidRPr="00976FD7">
              <w:rPr>
                <w:rFonts w:ascii="Times New Roman" w:eastAsia="Times New Roman" w:hAnsi="Times New Roman" w:cs="Times New Roman"/>
                <w:color w:val="000000" w:themeColor="text1"/>
                <w:sz w:val="22"/>
                <w:szCs w:val="22"/>
              </w:rPr>
              <w:tab/>
              <w:t>Elaborarea proiectului de activităţi extra-curriculare.</w:t>
            </w:r>
          </w:p>
        </w:tc>
        <w:tc>
          <w:tcPr>
            <w:tcW w:w="950" w:type="dxa"/>
          </w:tcPr>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23C54" w:rsidRPr="00976FD7" w:rsidRDefault="00323C54"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23C54" w:rsidRPr="00976FD7" w:rsidRDefault="00323C54"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23C54" w:rsidRPr="00976FD7" w:rsidRDefault="00323C54"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E7064B" w:rsidRPr="00976FD7" w:rsidRDefault="00E7064B"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p>
          <w:p w:rsidR="00152C0B" w:rsidRPr="00976FD7" w:rsidRDefault="00152C0B"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E7064B" w:rsidRPr="00976FD7" w:rsidRDefault="00E7064B"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152C0B" w:rsidRPr="00976FD7" w:rsidRDefault="00152C0B"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152C0B" w:rsidRPr="00976FD7" w:rsidRDefault="00152C0B"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152C0B" w:rsidRPr="00976FD7" w:rsidRDefault="00152C0B"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434D23" w:rsidRPr="00976FD7" w:rsidRDefault="00434D23" w:rsidP="00B379C3">
            <w:pPr>
              <w:rPr>
                <w:rFonts w:ascii="Times New Roman" w:hAnsi="Times New Roman" w:cs="Times New Roman"/>
                <w:color w:val="000000" w:themeColor="text1"/>
                <w:sz w:val="22"/>
                <w:szCs w:val="22"/>
              </w:rPr>
            </w:pPr>
          </w:p>
          <w:p w:rsidR="00434D23" w:rsidRPr="00976FD7" w:rsidRDefault="00434D23"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1487" w:type="dxa"/>
          </w:tcPr>
          <w:p w:rsidR="00323C54" w:rsidRPr="00976FD7" w:rsidRDefault="00323C54" w:rsidP="00B379C3">
            <w:pPr>
              <w:rPr>
                <w:rFonts w:ascii="Times New Roman" w:hAnsi="Times New Roman" w:cs="Times New Roman"/>
                <w:color w:val="000000" w:themeColor="text1"/>
                <w:sz w:val="22"/>
                <w:szCs w:val="22"/>
              </w:rPr>
            </w:pPr>
          </w:p>
        </w:tc>
        <w:tc>
          <w:tcPr>
            <w:tcW w:w="1072" w:type="dxa"/>
          </w:tcPr>
          <w:p w:rsidR="00323C54" w:rsidRPr="00976FD7" w:rsidRDefault="00323C54" w:rsidP="00B379C3">
            <w:pPr>
              <w:rPr>
                <w:rFonts w:ascii="Times New Roman" w:hAnsi="Times New Roman" w:cs="Times New Roman"/>
                <w:color w:val="000000" w:themeColor="text1"/>
                <w:sz w:val="22"/>
                <w:szCs w:val="22"/>
              </w:rPr>
            </w:pPr>
          </w:p>
        </w:tc>
        <w:tc>
          <w:tcPr>
            <w:tcW w:w="1243" w:type="dxa"/>
          </w:tcPr>
          <w:p w:rsidR="00323C54" w:rsidRPr="00976FD7" w:rsidRDefault="00323C54" w:rsidP="00B379C3">
            <w:pPr>
              <w:rPr>
                <w:rFonts w:ascii="Times New Roman" w:hAnsi="Times New Roman" w:cs="Times New Roman"/>
                <w:color w:val="000000" w:themeColor="text1"/>
                <w:sz w:val="22"/>
                <w:szCs w:val="22"/>
              </w:rPr>
            </w:pPr>
          </w:p>
        </w:tc>
      </w:tr>
      <w:tr w:rsidR="00976FD7" w:rsidRPr="00976FD7" w:rsidTr="00F51118">
        <w:tc>
          <w:tcPr>
            <w:tcW w:w="681" w:type="dxa"/>
          </w:tcPr>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tc>
        <w:tc>
          <w:tcPr>
            <w:tcW w:w="2971" w:type="dxa"/>
          </w:tcPr>
          <w:p w:rsidR="00E7064B" w:rsidRPr="00976FD7" w:rsidRDefault="00E7064B" w:rsidP="00B379C3">
            <w:pPr>
              <w:tabs>
                <w:tab w:val="left" w:pos="927"/>
              </w:tabs>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Monitorizarea şi</w:t>
            </w:r>
            <w:r w:rsidR="00BA0CC0" w:rsidRPr="00976FD7">
              <w:rPr>
                <w:rFonts w:ascii="Times New Roman" w:eastAsia="Times New Roman" w:hAnsi="Times New Roman" w:cs="Times New Roman"/>
                <w:b/>
                <w:color w:val="000000" w:themeColor="text1"/>
                <w:sz w:val="22"/>
                <w:szCs w:val="22"/>
              </w:rPr>
              <w:t xml:space="preserve"> </w:t>
            </w:r>
            <w:r w:rsidRPr="00976FD7">
              <w:rPr>
                <w:rFonts w:ascii="Times New Roman" w:eastAsia="Times New Roman" w:hAnsi="Times New Roman" w:cs="Times New Roman"/>
                <w:b/>
                <w:color w:val="000000" w:themeColor="text1"/>
                <w:sz w:val="22"/>
                <w:szCs w:val="22"/>
              </w:rPr>
              <w:t>evaluarea activităţii didactice</w:t>
            </w:r>
          </w:p>
          <w:p w:rsidR="00323C54" w:rsidRPr="00976FD7" w:rsidRDefault="00323C54" w:rsidP="00B379C3">
            <w:pPr>
              <w:rPr>
                <w:rFonts w:ascii="Times New Roman" w:hAnsi="Times New Roman" w:cs="Times New Roman"/>
                <w:color w:val="000000" w:themeColor="text1"/>
                <w:sz w:val="22"/>
                <w:szCs w:val="22"/>
              </w:rPr>
            </w:pPr>
          </w:p>
        </w:tc>
        <w:tc>
          <w:tcPr>
            <w:tcW w:w="6281" w:type="dxa"/>
          </w:tcPr>
          <w:p w:rsidR="00E7064B" w:rsidRPr="00976FD7" w:rsidRDefault="00E7064B"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2.1. Coordonarea elaborării procedurilor interne prin care evaluările rezultatelor învățării conduc la revizuirea ofertei educaționale și la modificarea planului de dezvoltare;</w:t>
            </w:r>
          </w:p>
          <w:p w:rsidR="00E7064B" w:rsidRPr="00976FD7" w:rsidRDefault="00E7064B" w:rsidP="00B379C3">
            <w:pPr>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2.2. Elaborarea şi aplicarea procedurilor de optimizare a evaluării învățării;</w:t>
            </w:r>
          </w:p>
          <w:p w:rsidR="00E7064B" w:rsidRPr="00976FD7" w:rsidRDefault="00152C0B"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2.3.</w:t>
            </w:r>
            <w:r w:rsidR="00E7064B" w:rsidRPr="00976FD7">
              <w:rPr>
                <w:rFonts w:ascii="Times New Roman" w:eastAsia="Times New Roman" w:hAnsi="Times New Roman" w:cs="Times New Roman"/>
                <w:color w:val="000000" w:themeColor="text1"/>
                <w:sz w:val="22"/>
                <w:szCs w:val="22"/>
              </w:rPr>
              <w:t>Evaluarea periodică a activităților cercurilor în conformitate cu criteriile de evaluare/performanță stabilite la nivelul fiecărui cerc;</w:t>
            </w:r>
          </w:p>
          <w:p w:rsidR="00E7064B" w:rsidRPr="00976FD7" w:rsidRDefault="00E7064B"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2.4. Stabilirea, prin decizie, a componenţei catedrelor şi comisiilor din cadrul unităţii de învăţământ, în baza hotărârii </w:t>
            </w:r>
            <w:r w:rsidR="00152C0B" w:rsidRPr="00976FD7">
              <w:rPr>
                <w:rFonts w:ascii="Times New Roman" w:eastAsia="Times New Roman" w:hAnsi="Times New Roman" w:cs="Times New Roman"/>
                <w:color w:val="000000" w:themeColor="text1"/>
                <w:sz w:val="22"/>
                <w:szCs w:val="22"/>
              </w:rPr>
              <w:t>consiliului de administrație</w:t>
            </w:r>
          </w:p>
          <w:p w:rsidR="00E7064B" w:rsidRPr="00976FD7" w:rsidRDefault="00E7064B"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2.5.Monitorizarea cu ajutorul șefilor de catedră/responsabililor   comisiilor   metodice,   a   calităţii procesului instructiv-educativ, prin verificarea documentelor, prin asistenţe la ore şi prin participări </w:t>
            </w:r>
            <w:r w:rsidRPr="00976FD7">
              <w:rPr>
                <w:rFonts w:ascii="Times New Roman" w:eastAsia="Times New Roman" w:hAnsi="Times New Roman" w:cs="Times New Roman"/>
                <w:color w:val="000000" w:themeColor="text1"/>
                <w:sz w:val="22"/>
                <w:szCs w:val="22"/>
              </w:rPr>
              <w:lastRenderedPageBreak/>
              <w:t>la diverse activităţi educative extra-curriculare şi extraşcolare;</w:t>
            </w:r>
          </w:p>
          <w:p w:rsidR="00E7064B" w:rsidRPr="00976FD7" w:rsidRDefault="00E7064B"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2.6 Elaborarea criteriilor de monitorizare și evaluare pentru eficientizarea activităților educative extra-cerc;</w:t>
            </w:r>
          </w:p>
          <w:p w:rsidR="00323C54" w:rsidRPr="00976FD7" w:rsidRDefault="00E7064B" w:rsidP="00B379C3">
            <w:pPr>
              <w:ind w:left="20" w:righ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2.7 Asigurarea dimensiuni incluzive și a climatului educaţional propice învățării și atragerii unui număr cât mai mare de copii.</w:t>
            </w:r>
          </w:p>
        </w:tc>
        <w:tc>
          <w:tcPr>
            <w:tcW w:w="950" w:type="dxa"/>
          </w:tcPr>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1</w:t>
            </w:r>
          </w:p>
          <w:p w:rsidR="00323C54" w:rsidRPr="00976FD7" w:rsidRDefault="00323C54" w:rsidP="00B379C3">
            <w:pPr>
              <w:rPr>
                <w:rFonts w:ascii="Times New Roman" w:hAnsi="Times New Roman" w:cs="Times New Roman"/>
                <w:color w:val="000000" w:themeColor="text1"/>
                <w:sz w:val="22"/>
                <w:szCs w:val="22"/>
              </w:rPr>
            </w:pPr>
          </w:p>
          <w:p w:rsidR="00152C0B" w:rsidRPr="00976FD7" w:rsidRDefault="00152C0B" w:rsidP="00B379C3">
            <w:pPr>
              <w:rPr>
                <w:rFonts w:ascii="Times New Roman" w:hAnsi="Times New Roman" w:cs="Times New Roman"/>
                <w:color w:val="000000" w:themeColor="text1"/>
                <w:sz w:val="22"/>
                <w:szCs w:val="22"/>
              </w:rPr>
            </w:pPr>
          </w:p>
          <w:p w:rsidR="00323C54"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23C54" w:rsidRPr="00976FD7" w:rsidRDefault="00323C54"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p w:rsidR="00152C0B" w:rsidRPr="00976FD7" w:rsidRDefault="00152C0B" w:rsidP="00B379C3">
            <w:pPr>
              <w:rPr>
                <w:rFonts w:ascii="Times New Roman" w:hAnsi="Times New Roman" w:cs="Times New Roman"/>
                <w:color w:val="000000" w:themeColor="text1"/>
                <w:sz w:val="22"/>
                <w:szCs w:val="22"/>
              </w:rPr>
            </w:pPr>
          </w:p>
          <w:p w:rsidR="00323C54"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p w:rsidR="00323C54" w:rsidRPr="00976FD7" w:rsidRDefault="00323C54"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E7064B" w:rsidRPr="00976FD7" w:rsidRDefault="00E7064B"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23C54" w:rsidRPr="00976FD7" w:rsidRDefault="00323C54" w:rsidP="00B379C3">
            <w:pPr>
              <w:rPr>
                <w:rFonts w:ascii="Times New Roman" w:hAnsi="Times New Roman" w:cs="Times New Roman"/>
                <w:color w:val="000000" w:themeColor="text1"/>
                <w:sz w:val="22"/>
                <w:szCs w:val="22"/>
              </w:rPr>
            </w:pPr>
          </w:p>
          <w:p w:rsidR="00E7064B" w:rsidRPr="00976FD7" w:rsidRDefault="00E7064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tc>
        <w:tc>
          <w:tcPr>
            <w:tcW w:w="1487" w:type="dxa"/>
          </w:tcPr>
          <w:p w:rsidR="00323C54" w:rsidRPr="00976FD7" w:rsidRDefault="00323C54" w:rsidP="00B379C3">
            <w:pPr>
              <w:rPr>
                <w:rFonts w:ascii="Times New Roman" w:hAnsi="Times New Roman" w:cs="Times New Roman"/>
                <w:color w:val="000000" w:themeColor="text1"/>
                <w:sz w:val="22"/>
                <w:szCs w:val="22"/>
              </w:rPr>
            </w:pPr>
          </w:p>
        </w:tc>
        <w:tc>
          <w:tcPr>
            <w:tcW w:w="1072" w:type="dxa"/>
          </w:tcPr>
          <w:p w:rsidR="00323C54" w:rsidRPr="00976FD7" w:rsidRDefault="00323C54" w:rsidP="00B379C3">
            <w:pPr>
              <w:rPr>
                <w:rFonts w:ascii="Times New Roman" w:hAnsi="Times New Roman" w:cs="Times New Roman"/>
                <w:color w:val="000000" w:themeColor="text1"/>
                <w:sz w:val="22"/>
                <w:szCs w:val="22"/>
              </w:rPr>
            </w:pPr>
          </w:p>
        </w:tc>
        <w:tc>
          <w:tcPr>
            <w:tcW w:w="1243" w:type="dxa"/>
          </w:tcPr>
          <w:p w:rsidR="00323C54" w:rsidRPr="00976FD7" w:rsidRDefault="00323C54" w:rsidP="00B379C3">
            <w:pPr>
              <w:rPr>
                <w:rFonts w:ascii="Times New Roman" w:hAnsi="Times New Roman" w:cs="Times New Roman"/>
                <w:color w:val="000000" w:themeColor="text1"/>
                <w:sz w:val="22"/>
                <w:szCs w:val="22"/>
              </w:rPr>
            </w:pPr>
          </w:p>
        </w:tc>
      </w:tr>
      <w:tr w:rsidR="00976FD7" w:rsidRPr="00976FD7" w:rsidTr="00F51118">
        <w:trPr>
          <w:trHeight w:val="1334"/>
        </w:trPr>
        <w:tc>
          <w:tcPr>
            <w:tcW w:w="681" w:type="dxa"/>
          </w:tcPr>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3</w:t>
            </w:r>
          </w:p>
        </w:tc>
        <w:tc>
          <w:tcPr>
            <w:tcW w:w="2971" w:type="dxa"/>
          </w:tcPr>
          <w:p w:rsidR="00323C54" w:rsidRPr="00976FD7" w:rsidRDefault="009F22B6"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Diseminarea performanțelor elevilor</w:t>
            </w:r>
          </w:p>
        </w:tc>
        <w:tc>
          <w:tcPr>
            <w:tcW w:w="6281" w:type="dxa"/>
          </w:tcPr>
          <w:p w:rsidR="00323C54"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3.1 </w:t>
            </w:r>
            <w:r w:rsidR="009F22B6" w:rsidRPr="00976FD7">
              <w:rPr>
                <w:rFonts w:ascii="Times New Roman" w:eastAsia="Times New Roman" w:hAnsi="Times New Roman" w:cs="Times New Roman"/>
                <w:color w:val="000000" w:themeColor="text1"/>
                <w:sz w:val="22"/>
                <w:szCs w:val="22"/>
              </w:rPr>
              <w:t>Actualizarea bazei de date cu rezultatele copiilor la</w:t>
            </w:r>
            <w:r w:rsidRPr="00976FD7">
              <w:rPr>
                <w:rFonts w:ascii="Times New Roman" w:eastAsia="Times New Roman" w:hAnsi="Times New Roman" w:cs="Times New Roman"/>
                <w:color w:val="000000" w:themeColor="text1"/>
                <w:sz w:val="22"/>
                <w:szCs w:val="22"/>
              </w:rPr>
              <w:t xml:space="preserve"> cercuri</w:t>
            </w:r>
          </w:p>
          <w:p w:rsidR="008A443E" w:rsidRPr="00976FD7" w:rsidRDefault="008A443E" w:rsidP="00B379C3">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3.2 Asigurarea caracterului stimulativ al ofertei educaționale;</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3.3 Motivarea creșterii numărului de beneficiari;</w:t>
            </w:r>
          </w:p>
          <w:p w:rsidR="008A443E" w:rsidRPr="00976FD7" w:rsidRDefault="009E33C7"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3.4 Promovarea/mediatizarea </w:t>
            </w:r>
            <w:r w:rsidR="008A443E" w:rsidRPr="00976FD7">
              <w:rPr>
                <w:rFonts w:ascii="Times New Roman" w:eastAsia="Times New Roman" w:hAnsi="Times New Roman" w:cs="Times New Roman"/>
                <w:color w:val="000000" w:themeColor="text1"/>
                <w:sz w:val="22"/>
                <w:szCs w:val="22"/>
              </w:rPr>
              <w:t>ofertei  educaționale  prin diverse mijloace: WEB site, afișe, pliante, media etc.</w:t>
            </w:r>
          </w:p>
        </w:tc>
        <w:tc>
          <w:tcPr>
            <w:tcW w:w="950" w:type="dxa"/>
          </w:tcPr>
          <w:p w:rsidR="00323C54" w:rsidRPr="00976FD7" w:rsidRDefault="00323C54"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p w:rsidR="00323C54"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23C54"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23C54"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1487" w:type="dxa"/>
          </w:tcPr>
          <w:p w:rsidR="00323C54" w:rsidRPr="00976FD7" w:rsidRDefault="00323C54" w:rsidP="00B379C3">
            <w:pPr>
              <w:rPr>
                <w:rFonts w:ascii="Times New Roman" w:hAnsi="Times New Roman" w:cs="Times New Roman"/>
                <w:color w:val="000000" w:themeColor="text1"/>
                <w:sz w:val="22"/>
                <w:szCs w:val="22"/>
              </w:rPr>
            </w:pPr>
          </w:p>
        </w:tc>
        <w:tc>
          <w:tcPr>
            <w:tcW w:w="1072" w:type="dxa"/>
          </w:tcPr>
          <w:p w:rsidR="00323C54" w:rsidRPr="00976FD7" w:rsidRDefault="00323C54" w:rsidP="00B379C3">
            <w:pPr>
              <w:rPr>
                <w:rFonts w:ascii="Times New Roman" w:hAnsi="Times New Roman" w:cs="Times New Roman"/>
                <w:color w:val="000000" w:themeColor="text1"/>
                <w:sz w:val="22"/>
                <w:szCs w:val="22"/>
              </w:rPr>
            </w:pPr>
          </w:p>
        </w:tc>
        <w:tc>
          <w:tcPr>
            <w:tcW w:w="1243" w:type="dxa"/>
          </w:tcPr>
          <w:p w:rsidR="00323C54" w:rsidRPr="00976FD7" w:rsidRDefault="00323C54"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p>
          <w:p w:rsidR="00323C54" w:rsidRPr="00976FD7" w:rsidRDefault="00323C54" w:rsidP="00B379C3">
            <w:pPr>
              <w:rPr>
                <w:rFonts w:ascii="Times New Roman" w:hAnsi="Times New Roman" w:cs="Times New Roman"/>
                <w:color w:val="000000" w:themeColor="text1"/>
                <w:sz w:val="22"/>
                <w:szCs w:val="22"/>
              </w:rPr>
            </w:pPr>
          </w:p>
        </w:tc>
      </w:tr>
    </w:tbl>
    <w:p w:rsidR="008D4E76" w:rsidRPr="00976FD7" w:rsidRDefault="008D4E76" w:rsidP="008A443E">
      <w:pPr>
        <w:spacing w:line="0" w:lineRule="atLeast"/>
        <w:ind w:left="60"/>
        <w:rPr>
          <w:rFonts w:ascii="Times New Roman" w:eastAsia="Times New Roman" w:hAnsi="Times New Roman" w:cs="Times New Roman"/>
          <w:b/>
          <w:color w:val="000000" w:themeColor="text1"/>
          <w:sz w:val="22"/>
          <w:szCs w:val="22"/>
        </w:rPr>
      </w:pPr>
    </w:p>
    <w:p w:rsidR="008A443E" w:rsidRPr="00976FD7" w:rsidRDefault="008A443E" w:rsidP="008D4E76">
      <w:pPr>
        <w:spacing w:line="0" w:lineRule="atLeast"/>
        <w:ind w:left="60"/>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III. Asigurarea managementului resurselor umane din cadrul palatului/clubului copiilor:   20 puncte</w:t>
      </w:r>
    </w:p>
    <w:tbl>
      <w:tblPr>
        <w:tblStyle w:val="TableGrid"/>
        <w:tblpPr w:leftFromText="180" w:rightFromText="180" w:vertAnchor="text" w:horzAnchor="page" w:tblpXSpec="center" w:tblpY="251"/>
        <w:tblW w:w="0" w:type="auto"/>
        <w:tblLook w:val="04A0" w:firstRow="1" w:lastRow="0" w:firstColumn="1" w:lastColumn="0" w:noHBand="0" w:noVBand="1"/>
      </w:tblPr>
      <w:tblGrid>
        <w:gridCol w:w="681"/>
        <w:gridCol w:w="2546"/>
        <w:gridCol w:w="7030"/>
        <w:gridCol w:w="950"/>
        <w:gridCol w:w="1487"/>
        <w:gridCol w:w="1072"/>
        <w:gridCol w:w="1243"/>
      </w:tblGrid>
      <w:tr w:rsidR="00976FD7" w:rsidRPr="00976FD7" w:rsidTr="00F51118">
        <w:trPr>
          <w:trHeight w:val="180"/>
        </w:trPr>
        <w:tc>
          <w:tcPr>
            <w:tcW w:w="681" w:type="dxa"/>
            <w:vMerge w:val="restart"/>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NR.</w:t>
            </w:r>
            <w:r w:rsidR="008D4E76" w:rsidRPr="00976FD7">
              <w:rPr>
                <w:rFonts w:ascii="Times New Roman" w:hAnsi="Times New Roman" w:cs="Times New Roman"/>
                <w:b/>
                <w:color w:val="000000" w:themeColor="text1"/>
                <w:sz w:val="22"/>
                <w:szCs w:val="22"/>
              </w:rPr>
              <w:t xml:space="preserve"> </w:t>
            </w:r>
            <w:r w:rsidRPr="00976FD7">
              <w:rPr>
                <w:rFonts w:ascii="Times New Roman" w:hAnsi="Times New Roman" w:cs="Times New Roman"/>
                <w:b/>
                <w:color w:val="000000" w:themeColor="text1"/>
                <w:sz w:val="22"/>
                <w:szCs w:val="22"/>
              </w:rPr>
              <w:t>CRT</w:t>
            </w:r>
          </w:p>
        </w:tc>
        <w:tc>
          <w:tcPr>
            <w:tcW w:w="2546" w:type="dxa"/>
            <w:vMerge w:val="restart"/>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Atribuții evaluate</w:t>
            </w:r>
          </w:p>
        </w:tc>
        <w:tc>
          <w:tcPr>
            <w:tcW w:w="7030" w:type="dxa"/>
            <w:vMerge w:val="restart"/>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Criteriile de performanță utilizate în evaluare</w:t>
            </w:r>
          </w:p>
        </w:tc>
        <w:tc>
          <w:tcPr>
            <w:tcW w:w="950" w:type="dxa"/>
            <w:vMerge w:val="restart"/>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maxim</w:t>
            </w:r>
          </w:p>
        </w:tc>
        <w:tc>
          <w:tcPr>
            <w:tcW w:w="3802" w:type="dxa"/>
            <w:gridSpan w:val="3"/>
            <w:tcBorders>
              <w:bottom w:val="single" w:sz="4" w:space="0" w:color="auto"/>
            </w:tcBorders>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acordat</w:t>
            </w:r>
          </w:p>
        </w:tc>
      </w:tr>
      <w:tr w:rsidR="00976FD7" w:rsidRPr="00976FD7" w:rsidTr="00F51118">
        <w:trPr>
          <w:trHeight w:val="300"/>
        </w:trPr>
        <w:tc>
          <w:tcPr>
            <w:tcW w:w="681" w:type="dxa"/>
            <w:vMerge/>
          </w:tcPr>
          <w:p w:rsidR="008A443E" w:rsidRPr="00976FD7" w:rsidRDefault="008A443E" w:rsidP="00B379C3">
            <w:pPr>
              <w:rPr>
                <w:rFonts w:ascii="Times New Roman" w:hAnsi="Times New Roman" w:cs="Times New Roman"/>
                <w:b/>
                <w:color w:val="000000" w:themeColor="text1"/>
                <w:sz w:val="22"/>
                <w:szCs w:val="22"/>
              </w:rPr>
            </w:pPr>
          </w:p>
        </w:tc>
        <w:tc>
          <w:tcPr>
            <w:tcW w:w="2546" w:type="dxa"/>
            <w:vMerge/>
          </w:tcPr>
          <w:p w:rsidR="008A443E" w:rsidRPr="00976FD7" w:rsidRDefault="008A443E" w:rsidP="00B379C3">
            <w:pPr>
              <w:rPr>
                <w:rFonts w:ascii="Times New Roman" w:eastAsia="Times New Roman" w:hAnsi="Times New Roman" w:cs="Times New Roman"/>
                <w:b/>
                <w:color w:val="000000" w:themeColor="text1"/>
                <w:sz w:val="22"/>
                <w:szCs w:val="22"/>
              </w:rPr>
            </w:pPr>
          </w:p>
        </w:tc>
        <w:tc>
          <w:tcPr>
            <w:tcW w:w="7030" w:type="dxa"/>
            <w:vMerge/>
          </w:tcPr>
          <w:p w:rsidR="008A443E" w:rsidRPr="00976FD7" w:rsidRDefault="008A443E" w:rsidP="00B379C3">
            <w:pPr>
              <w:rPr>
                <w:rFonts w:ascii="Times New Roman" w:hAnsi="Times New Roman" w:cs="Times New Roman"/>
                <w:b/>
                <w:color w:val="000000" w:themeColor="text1"/>
                <w:sz w:val="22"/>
                <w:szCs w:val="22"/>
              </w:rPr>
            </w:pPr>
          </w:p>
        </w:tc>
        <w:tc>
          <w:tcPr>
            <w:tcW w:w="950" w:type="dxa"/>
            <w:vMerge/>
          </w:tcPr>
          <w:p w:rsidR="008A443E" w:rsidRPr="00976FD7" w:rsidRDefault="008A443E" w:rsidP="00B379C3">
            <w:pPr>
              <w:rPr>
                <w:rFonts w:ascii="Times New Roman" w:hAnsi="Times New Roman" w:cs="Times New Roman"/>
                <w:b/>
                <w:color w:val="000000" w:themeColor="text1"/>
                <w:sz w:val="22"/>
                <w:szCs w:val="22"/>
              </w:rPr>
            </w:pPr>
          </w:p>
        </w:tc>
        <w:tc>
          <w:tcPr>
            <w:tcW w:w="1487" w:type="dxa"/>
            <w:tcBorders>
              <w:top w:val="single" w:sz="4" w:space="0" w:color="auto"/>
            </w:tcBorders>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Autoevaluare</w:t>
            </w:r>
          </w:p>
        </w:tc>
        <w:tc>
          <w:tcPr>
            <w:tcW w:w="1072" w:type="dxa"/>
            <w:tcBorders>
              <w:top w:val="single" w:sz="4" w:space="0" w:color="auto"/>
            </w:tcBorders>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Evaluare</w:t>
            </w:r>
          </w:p>
        </w:tc>
        <w:tc>
          <w:tcPr>
            <w:tcW w:w="1243" w:type="dxa"/>
            <w:tcBorders>
              <w:top w:val="single" w:sz="4" w:space="0" w:color="auto"/>
            </w:tcBorders>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Contestații</w:t>
            </w:r>
          </w:p>
        </w:tc>
      </w:tr>
      <w:tr w:rsidR="00976FD7" w:rsidRPr="00976FD7" w:rsidTr="00F51118">
        <w:tc>
          <w:tcPr>
            <w:tcW w:w="681" w:type="dxa"/>
          </w:tcPr>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2546" w:type="dxa"/>
          </w:tcPr>
          <w:p w:rsidR="008A443E" w:rsidRPr="00976FD7" w:rsidRDefault="008A443E"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Asigurarea planului de</w:t>
            </w:r>
            <w:r w:rsidRPr="00976FD7">
              <w:rPr>
                <w:rFonts w:ascii="Times New Roman" w:eastAsia="Times New Roman" w:hAnsi="Times New Roman" w:cs="Times New Roman"/>
                <w:b/>
                <w:color w:val="000000" w:themeColor="text1"/>
                <w:w w:val="99"/>
                <w:sz w:val="22"/>
                <w:szCs w:val="22"/>
              </w:rPr>
              <w:t xml:space="preserve"> încadrare cu personal</w:t>
            </w:r>
            <w:r w:rsidRPr="00976FD7">
              <w:rPr>
                <w:rFonts w:ascii="Times New Roman" w:eastAsia="Times New Roman" w:hAnsi="Times New Roman" w:cs="Times New Roman"/>
                <w:b/>
                <w:color w:val="000000" w:themeColor="text1"/>
                <w:w w:val="98"/>
                <w:sz w:val="22"/>
                <w:szCs w:val="22"/>
              </w:rPr>
              <w:t xml:space="preserve"> didactic (inclusiv</w:t>
            </w:r>
            <w:r w:rsidRPr="00976FD7">
              <w:rPr>
                <w:rFonts w:ascii="Times New Roman" w:eastAsia="Times New Roman" w:hAnsi="Times New Roman" w:cs="Times New Roman"/>
                <w:b/>
                <w:color w:val="000000" w:themeColor="text1"/>
                <w:w w:val="99"/>
                <w:sz w:val="22"/>
                <w:szCs w:val="22"/>
              </w:rPr>
              <w:t xml:space="preserve"> didactic auxiliar) şi</w:t>
            </w:r>
            <w:r w:rsidRPr="00976FD7">
              <w:rPr>
                <w:rFonts w:ascii="Times New Roman" w:eastAsia="Times New Roman" w:hAnsi="Times New Roman" w:cs="Times New Roman"/>
                <w:b/>
                <w:color w:val="000000" w:themeColor="text1"/>
                <w:sz w:val="22"/>
                <w:szCs w:val="22"/>
              </w:rPr>
              <w:t xml:space="preserve"> nedidactic</w:t>
            </w:r>
          </w:p>
        </w:tc>
        <w:tc>
          <w:tcPr>
            <w:tcW w:w="7030" w:type="dxa"/>
          </w:tcPr>
          <w:p w:rsidR="008A443E" w:rsidRPr="00976FD7" w:rsidRDefault="008A443E" w:rsidP="00B379C3">
            <w:pPr>
              <w:pStyle w:val="ListParagraph"/>
              <w:numPr>
                <w:ilvl w:val="1"/>
                <w:numId w:val="4"/>
              </w:numPr>
              <w:tabs>
                <w:tab w:val="left" w:pos="720"/>
              </w:tabs>
              <w:ind w:left="42" w:hanging="22"/>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Elaborarea proiectului de încadrare cu personal</w:t>
            </w:r>
            <w:r w:rsidR="009E33C7" w:rsidRPr="00976FD7">
              <w:rPr>
                <w:rFonts w:ascii="Times New Roman" w:eastAsia="Times New Roman" w:hAnsi="Times New Roman" w:cs="Times New Roman"/>
                <w:color w:val="000000" w:themeColor="text1"/>
                <w:sz w:val="22"/>
                <w:szCs w:val="22"/>
              </w:rPr>
              <w:t xml:space="preserve"> </w:t>
            </w:r>
            <w:r w:rsidRPr="00976FD7">
              <w:rPr>
                <w:rFonts w:ascii="Times New Roman" w:eastAsia="Times New Roman" w:hAnsi="Times New Roman" w:cs="Times New Roman"/>
                <w:color w:val="000000" w:themeColor="text1"/>
                <w:sz w:val="22"/>
                <w:szCs w:val="22"/>
              </w:rPr>
              <w:t>didactic de predare, precum şi schema de personal didactic auxiliar şi nedidactic;</w:t>
            </w:r>
          </w:p>
          <w:p w:rsidR="008A443E" w:rsidRPr="00976FD7" w:rsidRDefault="008A443E" w:rsidP="00B379C3">
            <w:pPr>
              <w:tabs>
                <w:tab w:val="left" w:pos="720"/>
              </w:tabs>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1.2. Elaborarea planului de dezvoltare a resurselor umane conform proiectului de dezvoltare pe termen mediu și scurt;</w:t>
            </w:r>
          </w:p>
          <w:p w:rsidR="008A443E" w:rsidRPr="00976FD7" w:rsidRDefault="008A443E" w:rsidP="00B379C3">
            <w:pPr>
              <w:tabs>
                <w:tab w:val="left" w:pos="720"/>
              </w:tabs>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1.3. Elaborarea împreună cu ceilalţi factori de decizie (CP, CA) a unui set de principii și valori definitorii pentru cultura organizațională a palatului/clubului.</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1.4 Asigurarea și corelarea necesarului de cadre didactice, didactic-auxiliare  și  nedidactice  în  funcție  de  planul  de școlarizare realizat, de profilul cercurilor și de </w:t>
            </w:r>
            <w:r w:rsidRPr="00976FD7">
              <w:rPr>
                <w:rFonts w:ascii="Times New Roman" w:eastAsia="Times New Roman" w:hAnsi="Times New Roman" w:cs="Times New Roman"/>
                <w:i/>
                <w:color w:val="000000" w:themeColor="text1"/>
                <w:sz w:val="22"/>
                <w:szCs w:val="22"/>
              </w:rPr>
              <w:t>Centralizatorul</w:t>
            </w:r>
            <w:r w:rsidRPr="00976FD7">
              <w:rPr>
                <w:rFonts w:ascii="Times New Roman" w:eastAsia="Times New Roman" w:hAnsi="Times New Roman" w:cs="Times New Roman"/>
                <w:color w:val="000000" w:themeColor="text1"/>
                <w:sz w:val="22"/>
                <w:szCs w:val="22"/>
              </w:rPr>
              <w:t xml:space="preserve"> </w:t>
            </w:r>
            <w:r w:rsidRPr="00976FD7">
              <w:rPr>
                <w:rFonts w:ascii="Times New Roman" w:eastAsia="Times New Roman" w:hAnsi="Times New Roman" w:cs="Times New Roman"/>
                <w:i/>
                <w:color w:val="000000" w:themeColor="text1"/>
                <w:sz w:val="22"/>
                <w:szCs w:val="22"/>
              </w:rPr>
              <w:t>privind disciplinele de învățământ, domeniile și specializările,</w:t>
            </w:r>
            <w:r w:rsidR="008D4E76" w:rsidRPr="00976FD7">
              <w:rPr>
                <w:rFonts w:ascii="Times New Roman" w:eastAsia="Times New Roman" w:hAnsi="Times New Roman" w:cs="Times New Roman"/>
                <w:i/>
                <w:color w:val="000000" w:themeColor="text1"/>
                <w:sz w:val="22"/>
                <w:szCs w:val="22"/>
              </w:rPr>
              <w:t xml:space="preserve"> </w:t>
            </w:r>
            <w:r w:rsidRPr="00976FD7">
              <w:rPr>
                <w:rFonts w:ascii="Times New Roman" w:eastAsia="Times New Roman" w:hAnsi="Times New Roman" w:cs="Times New Roman"/>
                <w:color w:val="000000" w:themeColor="text1"/>
                <w:sz w:val="22"/>
                <w:szCs w:val="22"/>
              </w:rPr>
              <w:t>precum și probele de concurs valabile pentru încadrarea personalului didactic din învățământul preuniversitar.</w:t>
            </w:r>
          </w:p>
          <w:p w:rsidR="008A443E" w:rsidRPr="00976FD7" w:rsidRDefault="008A443E" w:rsidP="00B379C3">
            <w:pPr>
              <w:tabs>
                <w:tab w:val="left" w:pos="720"/>
              </w:tabs>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1.5. Elaborarea documentelor legale privind managementul resurselor umane</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1.6 Îndeplinirea atribuţiilor prevăzute de </w:t>
            </w:r>
            <w:r w:rsidRPr="00976FD7">
              <w:rPr>
                <w:rFonts w:ascii="Times New Roman" w:eastAsia="Times New Roman" w:hAnsi="Times New Roman" w:cs="Times New Roman"/>
                <w:i/>
                <w:color w:val="000000" w:themeColor="text1"/>
                <w:sz w:val="22"/>
                <w:szCs w:val="22"/>
              </w:rPr>
              <w:t>Metodologia-cadru</w:t>
            </w:r>
            <w:r w:rsidRPr="00976FD7">
              <w:rPr>
                <w:rFonts w:ascii="Times New Roman" w:eastAsia="Times New Roman" w:hAnsi="Times New Roman" w:cs="Times New Roman"/>
                <w:color w:val="000000" w:themeColor="text1"/>
                <w:sz w:val="22"/>
                <w:szCs w:val="22"/>
              </w:rPr>
              <w:t xml:space="preserve"> </w:t>
            </w:r>
            <w:r w:rsidRPr="00976FD7">
              <w:rPr>
                <w:rFonts w:ascii="Times New Roman" w:eastAsia="Times New Roman" w:hAnsi="Times New Roman" w:cs="Times New Roman"/>
                <w:i/>
                <w:color w:val="000000" w:themeColor="text1"/>
                <w:sz w:val="22"/>
                <w:szCs w:val="22"/>
              </w:rPr>
              <w:t>privind mobilitatea personalului didactic de predare din învăţământul preuniversitar</w:t>
            </w:r>
            <w:r w:rsidRPr="00976FD7">
              <w:rPr>
                <w:rFonts w:ascii="Times New Roman" w:eastAsia="Times New Roman" w:hAnsi="Times New Roman" w:cs="Times New Roman"/>
                <w:color w:val="000000" w:themeColor="text1"/>
                <w:sz w:val="22"/>
                <w:szCs w:val="22"/>
              </w:rPr>
              <w:t>, precum şi de alte acte normative elaborate de Ministerul Educaţiei Naţionale;</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1.7. Întocmirea, conform legii, a fişelor posturilor pentru personalul din subordine;</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1.8. Selecţia, angajarea, evaluarea periodică, formarea, motivarea şi încetarea raporturilor de muncă ale personalului din unitate;</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1.9. Propunerea vacantării posturilor, organizarea concursurilor pe post şi angajarea personalului didactic auxiliar şi nedidactic;</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1.10. Coordonarea organizării şi desfăşurării concursului de ocupare a </w:t>
            </w:r>
            <w:r w:rsidRPr="00976FD7">
              <w:rPr>
                <w:rFonts w:ascii="Times New Roman" w:eastAsia="Times New Roman" w:hAnsi="Times New Roman" w:cs="Times New Roman"/>
                <w:color w:val="000000" w:themeColor="text1"/>
                <w:sz w:val="22"/>
                <w:szCs w:val="22"/>
              </w:rPr>
              <w:lastRenderedPageBreak/>
              <w:t>posturilor nedidactice.</w:t>
            </w:r>
          </w:p>
        </w:tc>
        <w:tc>
          <w:tcPr>
            <w:tcW w:w="950" w:type="dxa"/>
          </w:tcPr>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D4E76" w:rsidRPr="00976FD7" w:rsidRDefault="008D4E76"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tc>
        <w:tc>
          <w:tcPr>
            <w:tcW w:w="1487" w:type="dxa"/>
          </w:tcPr>
          <w:p w:rsidR="008A443E" w:rsidRPr="00976FD7" w:rsidRDefault="008A443E" w:rsidP="00B379C3">
            <w:pPr>
              <w:rPr>
                <w:rFonts w:ascii="Times New Roman" w:hAnsi="Times New Roman" w:cs="Times New Roman"/>
                <w:color w:val="000000" w:themeColor="text1"/>
                <w:sz w:val="22"/>
                <w:szCs w:val="22"/>
              </w:rPr>
            </w:pPr>
          </w:p>
        </w:tc>
        <w:tc>
          <w:tcPr>
            <w:tcW w:w="1072" w:type="dxa"/>
          </w:tcPr>
          <w:p w:rsidR="008A443E" w:rsidRPr="00976FD7" w:rsidRDefault="008A443E" w:rsidP="00B379C3">
            <w:pPr>
              <w:rPr>
                <w:rFonts w:ascii="Times New Roman" w:hAnsi="Times New Roman" w:cs="Times New Roman"/>
                <w:color w:val="000000" w:themeColor="text1"/>
                <w:sz w:val="22"/>
                <w:szCs w:val="22"/>
              </w:rPr>
            </w:pPr>
          </w:p>
        </w:tc>
        <w:tc>
          <w:tcPr>
            <w:tcW w:w="1243" w:type="dxa"/>
          </w:tcPr>
          <w:p w:rsidR="008A443E" w:rsidRPr="00976FD7" w:rsidRDefault="008A443E" w:rsidP="00B379C3">
            <w:pPr>
              <w:rPr>
                <w:rFonts w:ascii="Times New Roman" w:hAnsi="Times New Roman" w:cs="Times New Roman"/>
                <w:color w:val="000000" w:themeColor="text1"/>
                <w:sz w:val="22"/>
                <w:szCs w:val="22"/>
              </w:rPr>
            </w:pPr>
          </w:p>
        </w:tc>
      </w:tr>
      <w:tr w:rsidR="00976FD7" w:rsidRPr="00976FD7" w:rsidTr="00F51118">
        <w:trPr>
          <w:trHeight w:val="3111"/>
        </w:trPr>
        <w:tc>
          <w:tcPr>
            <w:tcW w:w="681" w:type="dxa"/>
          </w:tcPr>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2</w:t>
            </w:r>
          </w:p>
        </w:tc>
        <w:tc>
          <w:tcPr>
            <w:tcW w:w="2546" w:type="dxa"/>
          </w:tcPr>
          <w:p w:rsidR="008A443E" w:rsidRPr="00976FD7" w:rsidRDefault="008A443E" w:rsidP="00B379C3">
            <w:pPr>
              <w:tabs>
                <w:tab w:val="left" w:pos="927"/>
              </w:tabs>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Monitorizarea şi</w:t>
            </w:r>
          </w:p>
          <w:p w:rsidR="008A443E" w:rsidRPr="00976FD7" w:rsidRDefault="008A443E"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evaluarea personalului</w:t>
            </w:r>
          </w:p>
          <w:p w:rsidR="008A443E" w:rsidRPr="00976FD7" w:rsidRDefault="008A443E"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din subordine</w:t>
            </w:r>
          </w:p>
          <w:p w:rsidR="008A443E" w:rsidRPr="00976FD7" w:rsidRDefault="008A443E" w:rsidP="00B379C3">
            <w:pPr>
              <w:ind w:left="787"/>
              <w:rPr>
                <w:rFonts w:ascii="Times New Roman" w:hAnsi="Times New Roman" w:cs="Times New Roman"/>
                <w:color w:val="000000" w:themeColor="text1"/>
                <w:sz w:val="22"/>
                <w:szCs w:val="22"/>
              </w:rPr>
            </w:pPr>
          </w:p>
        </w:tc>
        <w:tc>
          <w:tcPr>
            <w:tcW w:w="7030" w:type="dxa"/>
          </w:tcPr>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2.1. Stabilirea strategiei, a criteriilor și instrumentelor de evaluare periodică a personalului;</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2.2. Monitorizarea activităţii cadrelor didactice debutante şi sprijinirea, integrarea acestora în colectivul unităţii de învăţământ;</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2.3. Aprecierea personalului didactic de predare, la inspecţiile pentru obţinerea gradelor didactice, precum şi pentru acordarea gradațiilor de merit;</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2.4. Coordonarea graficului de asistenţă la orele de curs sau la activităţi educative şcolare/extraşcolare, a şefilor de catedră/responsabililor de comisii metodice, cu respectarea prevederilor legale in vigoare;</w:t>
            </w:r>
          </w:p>
          <w:p w:rsidR="008A443E" w:rsidRPr="00976FD7" w:rsidRDefault="008A443E"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2.5 Consemnarea  în  condica  de  prezenţă  absenţele  și întârzierile  la  orele  de  curs  ale  personalului  didactic  de predare,  precum  şi  absenţele  şi  întârzierile  personalului didactic auxiliar şi nedidactic, de la programul de lucru.</w:t>
            </w:r>
          </w:p>
        </w:tc>
        <w:tc>
          <w:tcPr>
            <w:tcW w:w="950" w:type="dxa"/>
          </w:tcPr>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D4E76" w:rsidRPr="00976FD7" w:rsidRDefault="008D4E76"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tc>
        <w:tc>
          <w:tcPr>
            <w:tcW w:w="1487" w:type="dxa"/>
          </w:tcPr>
          <w:p w:rsidR="008A443E" w:rsidRPr="00976FD7" w:rsidRDefault="008A443E" w:rsidP="00B379C3">
            <w:pPr>
              <w:rPr>
                <w:rFonts w:ascii="Times New Roman" w:hAnsi="Times New Roman" w:cs="Times New Roman"/>
                <w:color w:val="000000" w:themeColor="text1"/>
                <w:sz w:val="22"/>
                <w:szCs w:val="22"/>
              </w:rPr>
            </w:pPr>
          </w:p>
        </w:tc>
        <w:tc>
          <w:tcPr>
            <w:tcW w:w="1072" w:type="dxa"/>
          </w:tcPr>
          <w:p w:rsidR="008A443E" w:rsidRPr="00976FD7" w:rsidRDefault="008A443E" w:rsidP="00B379C3">
            <w:pPr>
              <w:rPr>
                <w:rFonts w:ascii="Times New Roman" w:hAnsi="Times New Roman" w:cs="Times New Roman"/>
                <w:color w:val="000000" w:themeColor="text1"/>
                <w:sz w:val="22"/>
                <w:szCs w:val="22"/>
              </w:rPr>
            </w:pPr>
          </w:p>
        </w:tc>
        <w:tc>
          <w:tcPr>
            <w:tcW w:w="1243" w:type="dxa"/>
          </w:tcPr>
          <w:p w:rsidR="008A443E" w:rsidRPr="00976FD7" w:rsidRDefault="008A443E" w:rsidP="00B379C3">
            <w:pPr>
              <w:rPr>
                <w:rFonts w:ascii="Times New Roman" w:hAnsi="Times New Roman" w:cs="Times New Roman"/>
                <w:color w:val="000000" w:themeColor="text1"/>
                <w:sz w:val="22"/>
                <w:szCs w:val="22"/>
              </w:rPr>
            </w:pPr>
          </w:p>
        </w:tc>
      </w:tr>
      <w:tr w:rsidR="00976FD7" w:rsidRPr="00976FD7" w:rsidTr="00976FD7">
        <w:trPr>
          <w:cantSplit/>
          <w:trHeight w:val="3383"/>
        </w:trPr>
        <w:tc>
          <w:tcPr>
            <w:tcW w:w="681" w:type="dxa"/>
          </w:tcPr>
          <w:p w:rsidR="008A443E" w:rsidRPr="00976FD7" w:rsidRDefault="008A443E"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3</w:t>
            </w: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tc>
        <w:tc>
          <w:tcPr>
            <w:tcW w:w="2546" w:type="dxa"/>
          </w:tcPr>
          <w:p w:rsidR="008A443E" w:rsidRPr="00976FD7" w:rsidRDefault="008A443E"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Asigurarea formării profesionale a personalului din</w:t>
            </w:r>
            <w:r w:rsidR="00B379C3" w:rsidRPr="00976FD7">
              <w:rPr>
                <w:rFonts w:ascii="Times New Roman" w:eastAsia="Times New Roman" w:hAnsi="Times New Roman" w:cs="Times New Roman"/>
                <w:b/>
                <w:color w:val="000000" w:themeColor="text1"/>
                <w:sz w:val="22"/>
                <w:szCs w:val="22"/>
              </w:rPr>
              <w:t xml:space="preserve"> </w:t>
            </w:r>
            <w:r w:rsidR="00B379C3" w:rsidRPr="00976FD7">
              <w:rPr>
                <w:color w:val="000000" w:themeColor="text1"/>
                <w:sz w:val="24"/>
                <w:szCs w:val="24"/>
              </w:rPr>
              <w:t xml:space="preserve"> </w:t>
            </w:r>
            <w:r w:rsidR="00B379C3" w:rsidRPr="00976FD7">
              <w:rPr>
                <w:rFonts w:ascii="Times New Roman" w:eastAsia="Times New Roman" w:hAnsi="Times New Roman" w:cs="Times New Roman"/>
                <w:b/>
                <w:color w:val="000000" w:themeColor="text1"/>
                <w:sz w:val="22"/>
                <w:szCs w:val="22"/>
              </w:rPr>
              <w:t>subordine</w:t>
            </w:r>
          </w:p>
          <w:p w:rsidR="00CC523D" w:rsidRPr="00976FD7" w:rsidRDefault="00CC523D" w:rsidP="00B379C3">
            <w:pPr>
              <w:rPr>
                <w:rFonts w:ascii="Times New Roman" w:eastAsia="Times New Roman" w:hAnsi="Times New Roman" w:cs="Times New Roman"/>
                <w:b/>
                <w:color w:val="000000" w:themeColor="text1"/>
                <w:sz w:val="22"/>
                <w:szCs w:val="22"/>
              </w:rPr>
            </w:pPr>
          </w:p>
          <w:p w:rsidR="00CC523D" w:rsidRPr="00976FD7" w:rsidRDefault="00CC523D" w:rsidP="00B379C3">
            <w:pPr>
              <w:rPr>
                <w:rFonts w:ascii="Times New Roman" w:eastAsia="Times New Roman" w:hAnsi="Times New Roman" w:cs="Times New Roman"/>
                <w:b/>
                <w:color w:val="000000" w:themeColor="text1"/>
                <w:sz w:val="22"/>
                <w:szCs w:val="22"/>
              </w:rPr>
            </w:pPr>
          </w:p>
          <w:p w:rsidR="00CC523D" w:rsidRPr="00976FD7" w:rsidRDefault="00CC523D" w:rsidP="00B379C3">
            <w:pPr>
              <w:rPr>
                <w:rFonts w:ascii="Times New Roman" w:eastAsia="Times New Roman" w:hAnsi="Times New Roman" w:cs="Times New Roman"/>
                <w:b/>
                <w:color w:val="000000" w:themeColor="text1"/>
                <w:sz w:val="22"/>
                <w:szCs w:val="22"/>
              </w:rPr>
            </w:pPr>
          </w:p>
          <w:p w:rsidR="00CC523D" w:rsidRPr="00976FD7" w:rsidRDefault="00CC523D" w:rsidP="00B379C3">
            <w:pPr>
              <w:rPr>
                <w:rFonts w:ascii="Times New Roman" w:hAnsi="Times New Roman" w:cs="Times New Roman"/>
                <w:b/>
                <w:color w:val="000000" w:themeColor="text1"/>
                <w:sz w:val="22"/>
                <w:szCs w:val="22"/>
              </w:rPr>
            </w:pPr>
          </w:p>
        </w:tc>
        <w:tc>
          <w:tcPr>
            <w:tcW w:w="7030" w:type="dxa"/>
          </w:tcPr>
          <w:p w:rsidR="008A443E"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3.1. Coordonarea realizării planurilor de formare profesională în concordanță cu prevederile Legii nr. 1/2011 cu modificările și completările ulterioare şi Codului muncii;</w:t>
            </w:r>
          </w:p>
          <w:p w:rsidR="00D4112F"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3.2 Monitorizarea  implementării  planurilor  de  formare profesională  a  personalului  didactic  de  predare,  didactic</w:t>
            </w:r>
            <w:r w:rsidR="009E33C7" w:rsidRPr="00976FD7">
              <w:rPr>
                <w:rFonts w:ascii="Times New Roman" w:eastAsia="Times New Roman" w:hAnsi="Times New Roman" w:cs="Times New Roman"/>
                <w:color w:val="000000" w:themeColor="text1"/>
                <w:sz w:val="22"/>
                <w:szCs w:val="22"/>
              </w:rPr>
              <w:t xml:space="preserve"> </w:t>
            </w:r>
            <w:r w:rsidRPr="00976FD7">
              <w:rPr>
                <w:rFonts w:ascii="Times New Roman" w:eastAsia="Times New Roman" w:hAnsi="Times New Roman" w:cs="Times New Roman"/>
                <w:color w:val="000000" w:themeColor="text1"/>
                <w:sz w:val="22"/>
                <w:szCs w:val="22"/>
              </w:rPr>
              <w:t>- auxiliar și nedidactic</w:t>
            </w:r>
          </w:p>
          <w:p w:rsidR="00D4112F"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3.3 Stimularea  formării  continue  pe  baza  rezultatelor evaluării  personalului  și  a  proiectului  de  dezvoltare  a palatului/clubului.</w:t>
            </w:r>
          </w:p>
          <w:p w:rsidR="00D4112F"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3.4 Diversificarea  modalităților  de  formare  la  nivelul catedrelor, comisiilor, cercurilor pedagogice etc</w:t>
            </w:r>
          </w:p>
          <w:p w:rsidR="00D4112F"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3.5 Stimularea participării personalului la cursuri de formare organizate de instituții specializate (CCD, etc.), prin proiecte și programe educative naționale și internaționale;</w:t>
            </w:r>
          </w:p>
          <w:p w:rsidR="00CC523D"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3.6 Stimularea perfecționării în specialitate prin obținerea gradelor didactice</w:t>
            </w:r>
          </w:p>
        </w:tc>
        <w:tc>
          <w:tcPr>
            <w:tcW w:w="950" w:type="dxa"/>
          </w:tcPr>
          <w:p w:rsidR="008A443E" w:rsidRPr="00976FD7" w:rsidRDefault="00D4112F"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D4112F"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A443E" w:rsidRPr="00976FD7" w:rsidRDefault="008A443E" w:rsidP="00B379C3">
            <w:pPr>
              <w:rPr>
                <w:rFonts w:ascii="Times New Roman" w:hAnsi="Times New Roman" w:cs="Times New Roman"/>
                <w:color w:val="000000" w:themeColor="text1"/>
                <w:sz w:val="22"/>
                <w:szCs w:val="22"/>
              </w:rPr>
            </w:pPr>
          </w:p>
          <w:p w:rsidR="00D4112F" w:rsidRPr="00976FD7" w:rsidRDefault="00D4112F"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D4112F" w:rsidRPr="00976FD7" w:rsidRDefault="00D4112F" w:rsidP="00B379C3">
            <w:pPr>
              <w:rPr>
                <w:rFonts w:ascii="Times New Roman" w:hAnsi="Times New Roman" w:cs="Times New Roman"/>
                <w:color w:val="000000" w:themeColor="text1"/>
                <w:sz w:val="22"/>
                <w:szCs w:val="22"/>
              </w:rPr>
            </w:pPr>
          </w:p>
          <w:p w:rsidR="00D4112F" w:rsidRPr="00976FD7" w:rsidRDefault="00D4112F"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D4112F" w:rsidRPr="00976FD7" w:rsidRDefault="00D4112F" w:rsidP="00B379C3">
            <w:pPr>
              <w:rPr>
                <w:rFonts w:ascii="Times New Roman" w:hAnsi="Times New Roman" w:cs="Times New Roman"/>
                <w:color w:val="000000" w:themeColor="text1"/>
                <w:sz w:val="22"/>
                <w:szCs w:val="22"/>
              </w:rPr>
            </w:pPr>
          </w:p>
          <w:p w:rsidR="00D4112F" w:rsidRPr="00976FD7" w:rsidRDefault="00D4112F"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D4112F" w:rsidRPr="00976FD7" w:rsidRDefault="00D4112F" w:rsidP="00B379C3">
            <w:pPr>
              <w:rPr>
                <w:rFonts w:ascii="Times New Roman" w:hAnsi="Times New Roman" w:cs="Times New Roman"/>
                <w:color w:val="000000" w:themeColor="text1"/>
                <w:sz w:val="22"/>
                <w:szCs w:val="22"/>
              </w:rPr>
            </w:pPr>
          </w:p>
          <w:p w:rsidR="00D4112F" w:rsidRPr="00976FD7" w:rsidRDefault="00D4112F" w:rsidP="00B379C3">
            <w:pPr>
              <w:rPr>
                <w:rFonts w:ascii="Times New Roman" w:hAnsi="Times New Roman" w:cs="Times New Roman"/>
                <w:color w:val="000000" w:themeColor="text1"/>
                <w:sz w:val="22"/>
                <w:szCs w:val="22"/>
              </w:rPr>
            </w:pPr>
          </w:p>
          <w:p w:rsidR="00CC523D" w:rsidRPr="00976FD7" w:rsidRDefault="00D4112F"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1487" w:type="dxa"/>
          </w:tcPr>
          <w:p w:rsidR="008A443E" w:rsidRPr="00976FD7" w:rsidRDefault="008A443E"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tc>
        <w:tc>
          <w:tcPr>
            <w:tcW w:w="1072" w:type="dxa"/>
          </w:tcPr>
          <w:p w:rsidR="008A443E" w:rsidRPr="00976FD7" w:rsidRDefault="008A443E"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p w:rsidR="00CC523D" w:rsidRPr="00976FD7" w:rsidRDefault="00CC523D" w:rsidP="00B379C3">
            <w:pPr>
              <w:rPr>
                <w:rFonts w:ascii="Times New Roman" w:hAnsi="Times New Roman" w:cs="Times New Roman"/>
                <w:color w:val="000000" w:themeColor="text1"/>
                <w:sz w:val="22"/>
                <w:szCs w:val="22"/>
              </w:rPr>
            </w:pPr>
          </w:p>
        </w:tc>
        <w:tc>
          <w:tcPr>
            <w:tcW w:w="1243" w:type="dxa"/>
          </w:tcPr>
          <w:p w:rsidR="00CC523D" w:rsidRPr="00976FD7" w:rsidRDefault="00CC523D"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8A443E" w:rsidRPr="00976FD7" w:rsidRDefault="008A443E" w:rsidP="00B379C3">
            <w:pPr>
              <w:rPr>
                <w:rFonts w:ascii="Times New Roman" w:hAnsi="Times New Roman" w:cs="Times New Roman"/>
                <w:color w:val="000000" w:themeColor="text1"/>
                <w:sz w:val="22"/>
                <w:szCs w:val="22"/>
              </w:rPr>
            </w:pPr>
          </w:p>
          <w:p w:rsidR="00D4112F" w:rsidRPr="00976FD7" w:rsidRDefault="00D4112F" w:rsidP="00B379C3">
            <w:pPr>
              <w:rPr>
                <w:rFonts w:ascii="Times New Roman" w:hAnsi="Times New Roman" w:cs="Times New Roman"/>
                <w:color w:val="000000" w:themeColor="text1"/>
                <w:sz w:val="22"/>
                <w:szCs w:val="22"/>
              </w:rPr>
            </w:pPr>
          </w:p>
          <w:p w:rsidR="00D4112F" w:rsidRPr="00976FD7" w:rsidRDefault="00D4112F" w:rsidP="00B379C3">
            <w:pPr>
              <w:rPr>
                <w:rFonts w:ascii="Times New Roman" w:hAnsi="Times New Roman" w:cs="Times New Roman"/>
                <w:color w:val="000000" w:themeColor="text1"/>
                <w:sz w:val="22"/>
                <w:szCs w:val="22"/>
              </w:rPr>
            </w:pPr>
          </w:p>
        </w:tc>
      </w:tr>
      <w:tr w:rsidR="00976FD7" w:rsidRPr="00976FD7" w:rsidTr="00F51118">
        <w:tc>
          <w:tcPr>
            <w:tcW w:w="681" w:type="dxa"/>
          </w:tcPr>
          <w:p w:rsidR="00D4112F" w:rsidRPr="00976FD7" w:rsidRDefault="00D4112F"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4</w:t>
            </w:r>
          </w:p>
        </w:tc>
        <w:tc>
          <w:tcPr>
            <w:tcW w:w="2546" w:type="dxa"/>
          </w:tcPr>
          <w:p w:rsidR="00D4112F" w:rsidRPr="00976FD7" w:rsidRDefault="00D4112F"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Motivarea personalului din subordine</w:t>
            </w:r>
          </w:p>
        </w:tc>
        <w:tc>
          <w:tcPr>
            <w:tcW w:w="7030" w:type="dxa"/>
          </w:tcPr>
          <w:p w:rsidR="00D4112F" w:rsidRPr="00976FD7" w:rsidRDefault="00B379C3"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4.1 D</w:t>
            </w:r>
            <w:r w:rsidR="00D4112F" w:rsidRPr="00976FD7">
              <w:rPr>
                <w:rFonts w:ascii="Times New Roman" w:eastAsia="Times New Roman" w:hAnsi="Times New Roman" w:cs="Times New Roman"/>
                <w:color w:val="000000" w:themeColor="text1"/>
                <w:sz w:val="22"/>
                <w:szCs w:val="22"/>
              </w:rPr>
              <w:t>ezvoltarea culturii organizaționale la nivelul palatului/</w:t>
            </w:r>
            <w:r w:rsidRPr="00976FD7">
              <w:rPr>
                <w:rFonts w:ascii="Times New Roman" w:eastAsia="Times New Roman" w:hAnsi="Times New Roman" w:cs="Times New Roman"/>
                <w:color w:val="000000" w:themeColor="text1"/>
                <w:sz w:val="22"/>
                <w:szCs w:val="22"/>
              </w:rPr>
              <w:t xml:space="preserve"> </w:t>
            </w:r>
            <w:r w:rsidR="00D4112F" w:rsidRPr="00976FD7">
              <w:rPr>
                <w:rFonts w:ascii="Times New Roman" w:eastAsia="Times New Roman" w:hAnsi="Times New Roman" w:cs="Times New Roman"/>
                <w:color w:val="000000" w:themeColor="text1"/>
                <w:sz w:val="22"/>
                <w:szCs w:val="22"/>
              </w:rPr>
              <w:t>clubului</w:t>
            </w:r>
          </w:p>
          <w:p w:rsidR="00D4112F" w:rsidRPr="00976FD7" w:rsidRDefault="00D4112F" w:rsidP="00B379C3">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4.2 Medierea conflictelor inter şi intra-instituţionale;</w:t>
            </w:r>
          </w:p>
          <w:p w:rsidR="00D4112F"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4.3 Acordarea calificativelor, recompenselor şi sancțiunilor după caz  personalului din subordine;</w:t>
            </w:r>
          </w:p>
          <w:p w:rsidR="00D4112F" w:rsidRPr="00976FD7" w:rsidRDefault="00D4112F" w:rsidP="00B379C3">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4.4 </w:t>
            </w:r>
            <w:r w:rsidR="005C506E" w:rsidRPr="00976FD7">
              <w:rPr>
                <w:rFonts w:ascii="Times New Roman" w:eastAsia="Times New Roman" w:hAnsi="Times New Roman" w:cs="Times New Roman"/>
                <w:color w:val="000000" w:themeColor="text1"/>
                <w:sz w:val="22"/>
                <w:szCs w:val="22"/>
              </w:rPr>
              <w:t xml:space="preserve"> Promovarea personalului din subordine;</w:t>
            </w:r>
          </w:p>
          <w:p w:rsidR="00D4112F" w:rsidRPr="00976FD7" w:rsidRDefault="00D4112F"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4.5</w:t>
            </w:r>
            <w:r w:rsidR="003C5E9B" w:rsidRPr="00976FD7">
              <w:rPr>
                <w:rFonts w:ascii="Times New Roman" w:eastAsia="Times New Roman" w:hAnsi="Times New Roman" w:cs="Times New Roman"/>
                <w:color w:val="000000" w:themeColor="text1"/>
                <w:sz w:val="22"/>
                <w:szCs w:val="22"/>
              </w:rPr>
              <w:t xml:space="preserve"> </w:t>
            </w:r>
            <w:r w:rsidR="005C506E" w:rsidRPr="00976FD7">
              <w:rPr>
                <w:rFonts w:ascii="Times New Roman" w:eastAsia="Times New Roman" w:hAnsi="Times New Roman" w:cs="Times New Roman"/>
                <w:color w:val="000000" w:themeColor="text1"/>
                <w:sz w:val="22"/>
                <w:szCs w:val="22"/>
              </w:rPr>
              <w:t>Coordonarea comisiei de salarizare și aprobarea trecerii</w:t>
            </w:r>
            <w:r w:rsidR="003C5E9B" w:rsidRPr="00976FD7">
              <w:rPr>
                <w:rFonts w:ascii="Times New Roman" w:eastAsia="Times New Roman" w:hAnsi="Times New Roman" w:cs="Times New Roman"/>
                <w:color w:val="000000" w:themeColor="text1"/>
                <w:sz w:val="22"/>
                <w:szCs w:val="22"/>
              </w:rPr>
              <w:t xml:space="preserve"> personalului salariat al unităţii de învăţământ, de la o gradație salarială la alta în condițiile </w:t>
            </w:r>
            <w:r w:rsidR="005C506E" w:rsidRPr="00976FD7">
              <w:rPr>
                <w:rFonts w:ascii="Times New Roman" w:eastAsia="Times New Roman" w:hAnsi="Times New Roman" w:cs="Times New Roman"/>
                <w:color w:val="000000" w:themeColor="text1"/>
                <w:sz w:val="22"/>
                <w:szCs w:val="22"/>
              </w:rPr>
              <w:t>prevăzute de legislația în vigoare.</w:t>
            </w:r>
          </w:p>
        </w:tc>
        <w:tc>
          <w:tcPr>
            <w:tcW w:w="950" w:type="dxa"/>
          </w:tcPr>
          <w:p w:rsidR="00D4112F" w:rsidRPr="00976FD7" w:rsidRDefault="003C5E9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C5E9B" w:rsidRPr="00976FD7" w:rsidRDefault="003C5E9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C5E9B" w:rsidRPr="00976FD7" w:rsidRDefault="003C5E9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F51118" w:rsidRPr="00976FD7" w:rsidRDefault="00F51118" w:rsidP="00B379C3">
            <w:pPr>
              <w:rPr>
                <w:rFonts w:ascii="Times New Roman" w:hAnsi="Times New Roman" w:cs="Times New Roman"/>
                <w:color w:val="000000" w:themeColor="text1"/>
                <w:sz w:val="22"/>
                <w:szCs w:val="22"/>
              </w:rPr>
            </w:pPr>
          </w:p>
          <w:p w:rsidR="003C5E9B" w:rsidRPr="00976FD7" w:rsidRDefault="003C5E9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3C5E9B" w:rsidRPr="00976FD7" w:rsidRDefault="003C5E9B"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1487" w:type="dxa"/>
          </w:tcPr>
          <w:p w:rsidR="00D4112F" w:rsidRPr="00976FD7" w:rsidRDefault="00D4112F" w:rsidP="00B379C3">
            <w:pPr>
              <w:rPr>
                <w:rFonts w:ascii="Times New Roman" w:hAnsi="Times New Roman" w:cs="Times New Roman"/>
                <w:color w:val="000000" w:themeColor="text1"/>
                <w:sz w:val="22"/>
                <w:szCs w:val="22"/>
              </w:rPr>
            </w:pPr>
          </w:p>
        </w:tc>
        <w:tc>
          <w:tcPr>
            <w:tcW w:w="1072" w:type="dxa"/>
          </w:tcPr>
          <w:p w:rsidR="00D4112F" w:rsidRPr="00976FD7" w:rsidRDefault="00D4112F" w:rsidP="00B379C3">
            <w:pPr>
              <w:rPr>
                <w:rFonts w:ascii="Times New Roman" w:hAnsi="Times New Roman" w:cs="Times New Roman"/>
                <w:color w:val="000000" w:themeColor="text1"/>
                <w:sz w:val="22"/>
                <w:szCs w:val="22"/>
              </w:rPr>
            </w:pPr>
          </w:p>
        </w:tc>
        <w:tc>
          <w:tcPr>
            <w:tcW w:w="1243" w:type="dxa"/>
          </w:tcPr>
          <w:p w:rsidR="00D4112F" w:rsidRPr="00976FD7" w:rsidRDefault="00D4112F" w:rsidP="00B379C3">
            <w:pPr>
              <w:rPr>
                <w:rFonts w:ascii="Times New Roman" w:hAnsi="Times New Roman" w:cs="Times New Roman"/>
                <w:color w:val="000000" w:themeColor="text1"/>
                <w:sz w:val="22"/>
                <w:szCs w:val="22"/>
              </w:rPr>
            </w:pPr>
          </w:p>
        </w:tc>
      </w:tr>
    </w:tbl>
    <w:p w:rsidR="00B379C3" w:rsidRPr="00976FD7" w:rsidRDefault="00B379C3" w:rsidP="00B379C3">
      <w:pPr>
        <w:ind w:left="60"/>
        <w:rPr>
          <w:rFonts w:ascii="Times New Roman" w:eastAsia="Times New Roman" w:hAnsi="Times New Roman" w:cs="Times New Roman"/>
          <w:b/>
          <w:color w:val="000000" w:themeColor="text1"/>
          <w:sz w:val="22"/>
          <w:szCs w:val="22"/>
        </w:rPr>
      </w:pPr>
    </w:p>
    <w:p w:rsidR="00CF5114" w:rsidRPr="00976FD7" w:rsidRDefault="00CF5114" w:rsidP="00B379C3">
      <w:pPr>
        <w:ind w:left="60"/>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IV: Asigurarea managementului resurselor financiare şi materiale din cadrul palatului/clubului copiilor: 20 puncte</w:t>
      </w:r>
    </w:p>
    <w:tbl>
      <w:tblPr>
        <w:tblStyle w:val="TableGrid"/>
        <w:tblpPr w:leftFromText="180" w:rightFromText="180" w:vertAnchor="text" w:horzAnchor="page" w:tblpXSpec="center" w:tblpY="251"/>
        <w:tblW w:w="14742" w:type="dxa"/>
        <w:tblLook w:val="04A0" w:firstRow="1" w:lastRow="0" w:firstColumn="1" w:lastColumn="0" w:noHBand="0" w:noVBand="1"/>
      </w:tblPr>
      <w:tblGrid>
        <w:gridCol w:w="681"/>
        <w:gridCol w:w="2971"/>
        <w:gridCol w:w="6277"/>
        <w:gridCol w:w="950"/>
        <w:gridCol w:w="1487"/>
        <w:gridCol w:w="1133"/>
        <w:gridCol w:w="1243"/>
      </w:tblGrid>
      <w:tr w:rsidR="00976FD7" w:rsidRPr="00976FD7" w:rsidTr="00F51118">
        <w:trPr>
          <w:trHeight w:val="180"/>
        </w:trPr>
        <w:tc>
          <w:tcPr>
            <w:tcW w:w="681" w:type="dxa"/>
            <w:vMerge w:val="restart"/>
          </w:tcPr>
          <w:p w:rsidR="00CF5114" w:rsidRPr="00976FD7" w:rsidRDefault="00CF511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NR.</w:t>
            </w:r>
            <w:r w:rsidR="008D4E76" w:rsidRPr="00976FD7">
              <w:rPr>
                <w:rFonts w:ascii="Times New Roman" w:hAnsi="Times New Roman" w:cs="Times New Roman"/>
                <w:b/>
                <w:color w:val="000000" w:themeColor="text1"/>
                <w:sz w:val="22"/>
                <w:szCs w:val="22"/>
              </w:rPr>
              <w:t xml:space="preserve"> </w:t>
            </w:r>
            <w:r w:rsidRPr="00976FD7">
              <w:rPr>
                <w:rFonts w:ascii="Times New Roman" w:hAnsi="Times New Roman" w:cs="Times New Roman"/>
                <w:b/>
                <w:color w:val="000000" w:themeColor="text1"/>
                <w:sz w:val="22"/>
                <w:szCs w:val="22"/>
              </w:rPr>
              <w:lastRenderedPageBreak/>
              <w:t>CRT</w:t>
            </w:r>
          </w:p>
        </w:tc>
        <w:tc>
          <w:tcPr>
            <w:tcW w:w="2971" w:type="dxa"/>
            <w:vMerge w:val="restart"/>
          </w:tcPr>
          <w:p w:rsidR="00CF5114" w:rsidRPr="00976FD7" w:rsidRDefault="00CF5114"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lastRenderedPageBreak/>
              <w:t>Atribuții evaluate</w:t>
            </w:r>
          </w:p>
        </w:tc>
        <w:tc>
          <w:tcPr>
            <w:tcW w:w="6277" w:type="dxa"/>
            <w:vMerge w:val="restart"/>
          </w:tcPr>
          <w:p w:rsidR="00CF5114" w:rsidRPr="00976FD7" w:rsidRDefault="00CF5114"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Criteriile de performanță utilizate în evaluare</w:t>
            </w:r>
          </w:p>
        </w:tc>
        <w:tc>
          <w:tcPr>
            <w:tcW w:w="950" w:type="dxa"/>
            <w:vMerge w:val="restart"/>
          </w:tcPr>
          <w:p w:rsidR="00CF5114" w:rsidRPr="00976FD7" w:rsidRDefault="00CF511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 xml:space="preserve">Punctaj </w:t>
            </w:r>
            <w:r w:rsidRPr="00976FD7">
              <w:rPr>
                <w:rFonts w:ascii="Times New Roman" w:hAnsi="Times New Roman" w:cs="Times New Roman"/>
                <w:b/>
                <w:color w:val="000000" w:themeColor="text1"/>
                <w:sz w:val="22"/>
                <w:szCs w:val="22"/>
              </w:rPr>
              <w:lastRenderedPageBreak/>
              <w:t>maxim</w:t>
            </w:r>
          </w:p>
        </w:tc>
        <w:tc>
          <w:tcPr>
            <w:tcW w:w="3863" w:type="dxa"/>
            <w:gridSpan w:val="3"/>
            <w:tcBorders>
              <w:bottom w:val="single" w:sz="4" w:space="0" w:color="auto"/>
            </w:tcBorders>
          </w:tcPr>
          <w:p w:rsidR="00CF5114" w:rsidRPr="00976FD7" w:rsidRDefault="00CF5114"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lastRenderedPageBreak/>
              <w:t>Punctaj acordat</w:t>
            </w:r>
          </w:p>
        </w:tc>
      </w:tr>
      <w:tr w:rsidR="00976FD7" w:rsidRPr="00976FD7" w:rsidTr="00F51118">
        <w:trPr>
          <w:trHeight w:val="300"/>
        </w:trPr>
        <w:tc>
          <w:tcPr>
            <w:tcW w:w="681" w:type="dxa"/>
            <w:vMerge/>
          </w:tcPr>
          <w:p w:rsidR="00835AC1" w:rsidRPr="00976FD7" w:rsidRDefault="00835AC1" w:rsidP="00B379C3">
            <w:pPr>
              <w:rPr>
                <w:rFonts w:ascii="Times New Roman" w:hAnsi="Times New Roman" w:cs="Times New Roman"/>
                <w:b/>
                <w:color w:val="000000" w:themeColor="text1"/>
                <w:sz w:val="22"/>
                <w:szCs w:val="22"/>
              </w:rPr>
            </w:pPr>
          </w:p>
        </w:tc>
        <w:tc>
          <w:tcPr>
            <w:tcW w:w="2971" w:type="dxa"/>
            <w:vMerge/>
          </w:tcPr>
          <w:p w:rsidR="00835AC1" w:rsidRPr="00976FD7" w:rsidRDefault="00835AC1" w:rsidP="00B379C3">
            <w:pPr>
              <w:rPr>
                <w:rFonts w:ascii="Times New Roman" w:eastAsia="Times New Roman" w:hAnsi="Times New Roman" w:cs="Times New Roman"/>
                <w:b/>
                <w:color w:val="000000" w:themeColor="text1"/>
                <w:sz w:val="22"/>
                <w:szCs w:val="22"/>
              </w:rPr>
            </w:pPr>
          </w:p>
        </w:tc>
        <w:tc>
          <w:tcPr>
            <w:tcW w:w="6277" w:type="dxa"/>
            <w:vMerge/>
          </w:tcPr>
          <w:p w:rsidR="00835AC1" w:rsidRPr="00976FD7" w:rsidRDefault="00835AC1" w:rsidP="00B379C3">
            <w:pPr>
              <w:rPr>
                <w:rFonts w:ascii="Times New Roman" w:hAnsi="Times New Roman" w:cs="Times New Roman"/>
                <w:b/>
                <w:color w:val="000000" w:themeColor="text1"/>
                <w:sz w:val="22"/>
                <w:szCs w:val="22"/>
              </w:rPr>
            </w:pPr>
          </w:p>
        </w:tc>
        <w:tc>
          <w:tcPr>
            <w:tcW w:w="950" w:type="dxa"/>
            <w:vMerge/>
          </w:tcPr>
          <w:p w:rsidR="00835AC1" w:rsidRPr="00976FD7" w:rsidRDefault="00835AC1" w:rsidP="00B379C3">
            <w:pPr>
              <w:rPr>
                <w:rFonts w:ascii="Times New Roman" w:hAnsi="Times New Roman" w:cs="Times New Roman"/>
                <w:b/>
                <w:color w:val="000000" w:themeColor="text1"/>
                <w:sz w:val="22"/>
                <w:szCs w:val="22"/>
              </w:rPr>
            </w:pPr>
          </w:p>
        </w:tc>
        <w:tc>
          <w:tcPr>
            <w:tcW w:w="1487" w:type="dxa"/>
            <w:tcBorders>
              <w:top w:val="single" w:sz="4" w:space="0" w:color="auto"/>
            </w:tcBorders>
          </w:tcPr>
          <w:p w:rsidR="00835AC1" w:rsidRPr="00976FD7" w:rsidRDefault="00835AC1"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Autoevaluare</w:t>
            </w:r>
          </w:p>
        </w:tc>
        <w:tc>
          <w:tcPr>
            <w:tcW w:w="1133" w:type="dxa"/>
            <w:tcBorders>
              <w:top w:val="single" w:sz="4" w:space="0" w:color="auto"/>
              <w:right w:val="single" w:sz="4" w:space="0" w:color="auto"/>
            </w:tcBorders>
          </w:tcPr>
          <w:p w:rsidR="00835AC1" w:rsidRPr="00976FD7" w:rsidRDefault="00835AC1"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Evaluare</w:t>
            </w:r>
          </w:p>
        </w:tc>
        <w:tc>
          <w:tcPr>
            <w:tcW w:w="1243" w:type="dxa"/>
            <w:tcBorders>
              <w:top w:val="single" w:sz="4" w:space="0" w:color="auto"/>
              <w:left w:val="single" w:sz="4" w:space="0" w:color="auto"/>
            </w:tcBorders>
          </w:tcPr>
          <w:p w:rsidR="00835AC1" w:rsidRPr="00976FD7" w:rsidRDefault="00835AC1"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Contestații</w:t>
            </w:r>
          </w:p>
        </w:tc>
      </w:tr>
      <w:tr w:rsidR="00976FD7" w:rsidRPr="00976FD7" w:rsidTr="00F51118">
        <w:tc>
          <w:tcPr>
            <w:tcW w:w="681" w:type="dxa"/>
          </w:tcPr>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1</w:t>
            </w:r>
          </w:p>
        </w:tc>
        <w:tc>
          <w:tcPr>
            <w:tcW w:w="2971" w:type="dxa"/>
          </w:tcPr>
          <w:p w:rsidR="00835AC1" w:rsidRPr="00976FD7" w:rsidRDefault="00835AC1"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w w:val="99"/>
                <w:sz w:val="22"/>
                <w:szCs w:val="22"/>
              </w:rPr>
              <w:t>Asigurarea îndeplinirii planului de execuţie bugetară</w:t>
            </w:r>
          </w:p>
        </w:tc>
        <w:tc>
          <w:tcPr>
            <w:tcW w:w="6277" w:type="dxa"/>
          </w:tcPr>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1.1 </w:t>
            </w:r>
            <w:r w:rsidR="005C506E" w:rsidRPr="00976FD7">
              <w:rPr>
                <w:rFonts w:ascii="Times New Roman" w:eastAsia="Times New Roman" w:hAnsi="Times New Roman" w:cs="Times New Roman"/>
                <w:color w:val="000000" w:themeColor="text1"/>
                <w:sz w:val="22"/>
                <w:szCs w:val="22"/>
              </w:rPr>
              <w:t xml:space="preserve"> </w:t>
            </w:r>
            <w:r w:rsidRPr="00976FD7">
              <w:rPr>
                <w:rFonts w:ascii="Times New Roman" w:eastAsia="Times New Roman" w:hAnsi="Times New Roman" w:cs="Times New Roman"/>
                <w:color w:val="000000" w:themeColor="text1"/>
                <w:sz w:val="22"/>
                <w:szCs w:val="22"/>
              </w:rPr>
              <w:t>Monitorizarea încadrării în bugetul aprobat;</w:t>
            </w:r>
          </w:p>
          <w:p w:rsidR="00835AC1" w:rsidRPr="00976FD7" w:rsidRDefault="00835AC1" w:rsidP="00B379C3">
            <w:pPr>
              <w:pStyle w:val="ListParagraph"/>
              <w:numPr>
                <w:ilvl w:val="1"/>
                <w:numId w:val="4"/>
              </w:numPr>
              <w:ind w:left="11" w:firstLine="9"/>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Monitorizarea legalităţii angajării şi utilizării creditelor bugetare, în limita şi cu destinaţia aprobate prin bugetul propriu</w:t>
            </w:r>
          </w:p>
          <w:p w:rsidR="00835AC1" w:rsidRPr="00976FD7" w:rsidRDefault="00835AC1" w:rsidP="00B379C3">
            <w:pPr>
              <w:pStyle w:val="ListParagraph"/>
              <w:numPr>
                <w:ilvl w:val="1"/>
                <w:numId w:val="4"/>
              </w:numPr>
              <w:ind w:left="0" w:firstLine="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Organizarea şi ţinerea la zi a contabilităţii şi prezentarea la termen a bilanţurilor contabile şi a conturilor de execuţie bugetară;</w:t>
            </w:r>
          </w:p>
          <w:p w:rsidR="00835AC1" w:rsidRPr="00976FD7" w:rsidRDefault="00835AC1" w:rsidP="00B379C3">
            <w:pPr>
              <w:pStyle w:val="ListParagraph"/>
              <w:numPr>
                <w:ilvl w:val="1"/>
                <w:numId w:val="4"/>
              </w:numPr>
              <w:ind w:left="23" w:hanging="3"/>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Monitorizarea modului de încasare a veniturilor;</w:t>
            </w:r>
          </w:p>
          <w:p w:rsidR="00835AC1" w:rsidRPr="00976FD7" w:rsidRDefault="00835AC1" w:rsidP="00B379C3">
            <w:pPr>
              <w:pStyle w:val="ListParagraph"/>
              <w:numPr>
                <w:ilvl w:val="1"/>
                <w:numId w:val="4"/>
              </w:numPr>
              <w:ind w:left="23" w:hanging="3"/>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Atragerea  de  resurse  extrabugetare,  cu  respectarea legii</w:t>
            </w:r>
          </w:p>
          <w:p w:rsidR="00835AC1" w:rsidRPr="00976FD7" w:rsidRDefault="00835AC1" w:rsidP="00B379C3">
            <w:pPr>
              <w:pStyle w:val="ListParagraph"/>
              <w:numPr>
                <w:ilvl w:val="1"/>
                <w:numId w:val="4"/>
              </w:numPr>
              <w:ind w:left="23" w:hanging="3"/>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Monitorizarea întocmirii corecte şi  la termen a statelor de plată a drepturilor salariale.</w:t>
            </w:r>
          </w:p>
        </w:tc>
        <w:tc>
          <w:tcPr>
            <w:tcW w:w="950" w:type="dxa"/>
          </w:tcPr>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D4E76" w:rsidRPr="00976FD7" w:rsidRDefault="008D4E76"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tc>
        <w:tc>
          <w:tcPr>
            <w:tcW w:w="1487" w:type="dxa"/>
          </w:tcPr>
          <w:p w:rsidR="00835AC1" w:rsidRPr="00976FD7" w:rsidRDefault="00835AC1" w:rsidP="00B379C3">
            <w:pPr>
              <w:rPr>
                <w:rFonts w:ascii="Times New Roman" w:hAnsi="Times New Roman" w:cs="Times New Roman"/>
                <w:color w:val="000000" w:themeColor="text1"/>
                <w:sz w:val="22"/>
                <w:szCs w:val="22"/>
              </w:rPr>
            </w:pPr>
          </w:p>
        </w:tc>
        <w:tc>
          <w:tcPr>
            <w:tcW w:w="1133" w:type="dxa"/>
            <w:tcBorders>
              <w:right w:val="single" w:sz="4" w:space="0" w:color="auto"/>
            </w:tcBorders>
          </w:tcPr>
          <w:p w:rsidR="00835AC1" w:rsidRPr="00976FD7" w:rsidRDefault="00835AC1" w:rsidP="00B379C3">
            <w:pPr>
              <w:rPr>
                <w:rFonts w:ascii="Times New Roman" w:hAnsi="Times New Roman" w:cs="Times New Roman"/>
                <w:color w:val="000000" w:themeColor="text1"/>
                <w:sz w:val="22"/>
                <w:szCs w:val="22"/>
              </w:rPr>
            </w:pPr>
          </w:p>
        </w:tc>
        <w:tc>
          <w:tcPr>
            <w:tcW w:w="1243" w:type="dxa"/>
            <w:tcBorders>
              <w:left w:val="single" w:sz="4" w:space="0" w:color="auto"/>
            </w:tcBorders>
          </w:tcPr>
          <w:p w:rsidR="00835AC1" w:rsidRPr="00976FD7" w:rsidRDefault="00835AC1" w:rsidP="00B379C3">
            <w:pPr>
              <w:rPr>
                <w:rFonts w:ascii="Times New Roman" w:hAnsi="Times New Roman" w:cs="Times New Roman"/>
                <w:color w:val="000000" w:themeColor="text1"/>
                <w:sz w:val="22"/>
                <w:szCs w:val="22"/>
              </w:rPr>
            </w:pPr>
          </w:p>
        </w:tc>
      </w:tr>
      <w:tr w:rsidR="00976FD7" w:rsidRPr="00976FD7" w:rsidTr="00F51118">
        <w:tc>
          <w:tcPr>
            <w:tcW w:w="681" w:type="dxa"/>
          </w:tcPr>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tc>
        <w:tc>
          <w:tcPr>
            <w:tcW w:w="2971" w:type="dxa"/>
          </w:tcPr>
          <w:p w:rsidR="00835AC1" w:rsidRPr="00976FD7" w:rsidRDefault="00835AC1"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w w:val="99"/>
                <w:sz w:val="22"/>
                <w:szCs w:val="22"/>
              </w:rPr>
              <w:t>Asigurarea resurselor</w:t>
            </w:r>
            <w:r w:rsidRPr="00976FD7">
              <w:rPr>
                <w:rFonts w:ascii="Times New Roman" w:eastAsia="Times New Roman" w:hAnsi="Times New Roman" w:cs="Times New Roman"/>
                <w:b/>
                <w:color w:val="000000" w:themeColor="text1"/>
                <w:w w:val="98"/>
                <w:sz w:val="22"/>
                <w:szCs w:val="22"/>
              </w:rPr>
              <w:t xml:space="preserve"> materiale necesare</w:t>
            </w:r>
            <w:r w:rsidRPr="00976FD7">
              <w:rPr>
                <w:rFonts w:ascii="Times New Roman" w:eastAsia="Times New Roman" w:hAnsi="Times New Roman" w:cs="Times New Roman"/>
                <w:b/>
                <w:color w:val="000000" w:themeColor="text1"/>
                <w:sz w:val="22"/>
                <w:szCs w:val="22"/>
              </w:rPr>
              <w:t xml:space="preserve"> desfăşurării procesului educațional</w:t>
            </w:r>
          </w:p>
        </w:tc>
        <w:tc>
          <w:tcPr>
            <w:tcW w:w="6277" w:type="dxa"/>
          </w:tcPr>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2.1. Identificarea necesarului dotării cercurilor şi repartizarea bugetului şi a mijloacelor de învăţământ şi a materialelor conform priorităților/cercuri;</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2.2 Realizarea și repartizarea fondurilor extrabugetare,</w:t>
            </w:r>
            <w:r w:rsidR="00B379C3" w:rsidRPr="00976FD7">
              <w:rPr>
                <w:rFonts w:ascii="Times New Roman" w:eastAsia="Times New Roman" w:hAnsi="Times New Roman" w:cs="Times New Roman"/>
                <w:color w:val="000000" w:themeColor="text1"/>
                <w:sz w:val="22"/>
                <w:szCs w:val="22"/>
              </w:rPr>
              <w:t xml:space="preserve"> </w:t>
            </w:r>
            <w:r w:rsidRPr="00976FD7">
              <w:rPr>
                <w:rFonts w:ascii="Times New Roman" w:eastAsia="Times New Roman" w:hAnsi="Times New Roman" w:cs="Times New Roman"/>
                <w:color w:val="000000" w:themeColor="text1"/>
                <w:sz w:val="22"/>
                <w:szCs w:val="22"/>
              </w:rPr>
              <w:t>in mod echitabil, pentru organizarea și derularea proiectelor inițiate și aprobate;</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2.3 Identificarea surselor extrabugetare de finanțare;</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2.4 Întocmirea documentației pentru investiți/ sau a documentației de solicitare a acestora la proprietarii clădirilor </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2.5 Utilizarea fondurilor extrabugetare conform priorităților prevăzute în programele și proiectele palatului/clubului;</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2.6 Asigurarea  bugetului  pentru  întreținere  și  utilități</w:t>
            </w:r>
            <w:r w:rsidR="005C506E" w:rsidRPr="00976FD7">
              <w:rPr>
                <w:rFonts w:ascii="Times New Roman" w:eastAsia="Times New Roman" w:hAnsi="Times New Roman" w:cs="Times New Roman"/>
                <w:color w:val="000000" w:themeColor="text1"/>
                <w:sz w:val="22"/>
                <w:szCs w:val="22"/>
              </w:rPr>
              <w:t>(încălzire, alimentare cu apă, canalizare și pază);</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2.7 Întreţinerea spaţiilor şi terenurilor existente;</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2.8 Modernizarea spaţiilor de învăţământ.</w:t>
            </w:r>
          </w:p>
        </w:tc>
        <w:tc>
          <w:tcPr>
            <w:tcW w:w="950" w:type="dxa"/>
          </w:tcPr>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0,5</w:t>
            </w: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1487" w:type="dxa"/>
          </w:tcPr>
          <w:p w:rsidR="00835AC1" w:rsidRPr="00976FD7" w:rsidRDefault="00835AC1" w:rsidP="00B379C3">
            <w:pPr>
              <w:rPr>
                <w:rFonts w:ascii="Times New Roman" w:hAnsi="Times New Roman" w:cs="Times New Roman"/>
                <w:color w:val="000000" w:themeColor="text1"/>
                <w:sz w:val="22"/>
                <w:szCs w:val="22"/>
              </w:rPr>
            </w:pPr>
          </w:p>
        </w:tc>
        <w:tc>
          <w:tcPr>
            <w:tcW w:w="1133" w:type="dxa"/>
            <w:tcBorders>
              <w:right w:val="single" w:sz="4" w:space="0" w:color="auto"/>
            </w:tcBorders>
          </w:tcPr>
          <w:p w:rsidR="00835AC1" w:rsidRPr="00976FD7" w:rsidRDefault="00835AC1" w:rsidP="00B379C3">
            <w:pPr>
              <w:rPr>
                <w:rFonts w:ascii="Times New Roman" w:hAnsi="Times New Roman" w:cs="Times New Roman"/>
                <w:color w:val="000000" w:themeColor="text1"/>
                <w:sz w:val="22"/>
                <w:szCs w:val="22"/>
              </w:rPr>
            </w:pPr>
          </w:p>
        </w:tc>
        <w:tc>
          <w:tcPr>
            <w:tcW w:w="1243" w:type="dxa"/>
            <w:tcBorders>
              <w:left w:val="single" w:sz="4" w:space="0" w:color="auto"/>
            </w:tcBorders>
          </w:tcPr>
          <w:p w:rsidR="00835AC1" w:rsidRPr="00976FD7" w:rsidRDefault="00835AC1" w:rsidP="00B379C3">
            <w:pPr>
              <w:rPr>
                <w:rFonts w:ascii="Times New Roman" w:hAnsi="Times New Roman" w:cs="Times New Roman"/>
                <w:color w:val="000000" w:themeColor="text1"/>
                <w:sz w:val="22"/>
                <w:szCs w:val="22"/>
              </w:rPr>
            </w:pPr>
          </w:p>
        </w:tc>
      </w:tr>
      <w:tr w:rsidR="00976FD7" w:rsidRPr="00976FD7" w:rsidTr="00F51118">
        <w:tc>
          <w:tcPr>
            <w:tcW w:w="681" w:type="dxa"/>
          </w:tcPr>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3</w:t>
            </w:r>
          </w:p>
        </w:tc>
        <w:tc>
          <w:tcPr>
            <w:tcW w:w="2971" w:type="dxa"/>
          </w:tcPr>
          <w:p w:rsidR="00835AC1" w:rsidRPr="00976FD7" w:rsidRDefault="00835AC1" w:rsidP="00B379C3">
            <w:pPr>
              <w:tabs>
                <w:tab w:val="left" w:pos="780"/>
              </w:tabs>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Monitorizare şi evaluare</w:t>
            </w:r>
          </w:p>
          <w:p w:rsidR="00835AC1" w:rsidRPr="00976FD7" w:rsidRDefault="00835AC1" w:rsidP="00B379C3">
            <w:pPr>
              <w:rPr>
                <w:rFonts w:ascii="Times New Roman" w:hAnsi="Times New Roman" w:cs="Times New Roman"/>
                <w:color w:val="000000" w:themeColor="text1"/>
                <w:sz w:val="22"/>
                <w:szCs w:val="22"/>
              </w:rPr>
            </w:pPr>
          </w:p>
        </w:tc>
        <w:tc>
          <w:tcPr>
            <w:tcW w:w="6277" w:type="dxa"/>
          </w:tcPr>
          <w:p w:rsidR="00835AC1" w:rsidRPr="00976FD7" w:rsidRDefault="00835AC1" w:rsidP="00B379C3">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3.1 Realizarea planului de achiziţii și dotări;</w:t>
            </w:r>
          </w:p>
          <w:p w:rsidR="00835AC1" w:rsidRPr="00976FD7" w:rsidRDefault="00835AC1" w:rsidP="00B379C3">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3.2 Încheierea exercițiului financiar;</w:t>
            </w:r>
          </w:p>
          <w:p w:rsidR="00835AC1" w:rsidRPr="00976FD7" w:rsidRDefault="00835AC1" w:rsidP="00B379C3">
            <w:pPr>
              <w:ind w:left="2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3.3 Evaluarea realizării planului de achiziții și a utilizării fondurilor bugetare și extrabugetare;</w:t>
            </w:r>
          </w:p>
          <w:p w:rsidR="00835AC1" w:rsidRPr="00976FD7" w:rsidRDefault="00835AC1" w:rsidP="00B379C3">
            <w:pPr>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3.4 Asigurarea transparenței elaborării și realizării execuţiei bugetare</w:t>
            </w:r>
          </w:p>
        </w:tc>
        <w:tc>
          <w:tcPr>
            <w:tcW w:w="950" w:type="dxa"/>
          </w:tcPr>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35AC1" w:rsidRPr="00976FD7" w:rsidRDefault="00835AC1" w:rsidP="00B379C3">
            <w:pPr>
              <w:rPr>
                <w:rFonts w:ascii="Times New Roman" w:hAnsi="Times New Roman" w:cs="Times New Roman"/>
                <w:color w:val="000000" w:themeColor="text1"/>
                <w:sz w:val="22"/>
                <w:szCs w:val="22"/>
              </w:rPr>
            </w:pPr>
          </w:p>
          <w:p w:rsidR="00835AC1" w:rsidRPr="00976FD7" w:rsidRDefault="00835AC1"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tc>
        <w:tc>
          <w:tcPr>
            <w:tcW w:w="1487" w:type="dxa"/>
          </w:tcPr>
          <w:p w:rsidR="00835AC1" w:rsidRPr="00976FD7" w:rsidRDefault="00835AC1" w:rsidP="00B379C3">
            <w:pPr>
              <w:rPr>
                <w:rFonts w:ascii="Times New Roman" w:hAnsi="Times New Roman" w:cs="Times New Roman"/>
                <w:color w:val="000000" w:themeColor="text1"/>
                <w:sz w:val="22"/>
                <w:szCs w:val="22"/>
              </w:rPr>
            </w:pPr>
          </w:p>
        </w:tc>
        <w:tc>
          <w:tcPr>
            <w:tcW w:w="1133" w:type="dxa"/>
            <w:tcBorders>
              <w:right w:val="single" w:sz="4" w:space="0" w:color="auto"/>
            </w:tcBorders>
          </w:tcPr>
          <w:p w:rsidR="00835AC1" w:rsidRPr="00976FD7" w:rsidRDefault="00835AC1" w:rsidP="00B379C3">
            <w:pPr>
              <w:rPr>
                <w:rFonts w:ascii="Times New Roman" w:hAnsi="Times New Roman" w:cs="Times New Roman"/>
                <w:color w:val="000000" w:themeColor="text1"/>
                <w:sz w:val="22"/>
                <w:szCs w:val="22"/>
              </w:rPr>
            </w:pPr>
          </w:p>
        </w:tc>
        <w:tc>
          <w:tcPr>
            <w:tcW w:w="1243" w:type="dxa"/>
            <w:tcBorders>
              <w:left w:val="single" w:sz="4" w:space="0" w:color="auto"/>
            </w:tcBorders>
          </w:tcPr>
          <w:p w:rsidR="00835AC1" w:rsidRPr="00976FD7" w:rsidRDefault="00835AC1" w:rsidP="00B379C3">
            <w:pPr>
              <w:rPr>
                <w:rFonts w:ascii="Times New Roman" w:hAnsi="Times New Roman" w:cs="Times New Roman"/>
                <w:color w:val="000000" w:themeColor="text1"/>
                <w:sz w:val="22"/>
                <w:szCs w:val="22"/>
              </w:rPr>
            </w:pPr>
          </w:p>
        </w:tc>
      </w:tr>
    </w:tbl>
    <w:p w:rsidR="00F03292" w:rsidRPr="00976FD7" w:rsidRDefault="00F03292" w:rsidP="00B379C3">
      <w:pPr>
        <w:rPr>
          <w:rFonts w:ascii="Times New Roman" w:hAnsi="Times New Roman" w:cs="Times New Roman"/>
          <w:color w:val="000000" w:themeColor="text1"/>
          <w:sz w:val="22"/>
          <w:szCs w:val="22"/>
        </w:rPr>
      </w:pPr>
    </w:p>
    <w:p w:rsidR="00835AC1" w:rsidRPr="00976FD7" w:rsidRDefault="00F03292" w:rsidP="00B379C3">
      <w:pPr>
        <w:numPr>
          <w:ilvl w:val="0"/>
          <w:numId w:val="8"/>
        </w:numPr>
        <w:tabs>
          <w:tab w:val="left" w:pos="400"/>
        </w:tabs>
        <w:ind w:left="400" w:hanging="347"/>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Relaţii de comunicare: 5 puncte</w:t>
      </w:r>
    </w:p>
    <w:tbl>
      <w:tblPr>
        <w:tblStyle w:val="TableGrid"/>
        <w:tblpPr w:leftFromText="180" w:rightFromText="180" w:vertAnchor="text" w:horzAnchor="page" w:tblpXSpec="center" w:tblpY="251"/>
        <w:tblW w:w="14601" w:type="dxa"/>
        <w:tblLook w:val="04A0" w:firstRow="1" w:lastRow="0" w:firstColumn="1" w:lastColumn="0" w:noHBand="0" w:noVBand="1"/>
      </w:tblPr>
      <w:tblGrid>
        <w:gridCol w:w="681"/>
        <w:gridCol w:w="2971"/>
        <w:gridCol w:w="6136"/>
        <w:gridCol w:w="950"/>
        <w:gridCol w:w="1487"/>
        <w:gridCol w:w="1133"/>
        <w:gridCol w:w="1243"/>
      </w:tblGrid>
      <w:tr w:rsidR="00976FD7" w:rsidRPr="00976FD7" w:rsidTr="00BE0A77">
        <w:trPr>
          <w:trHeight w:val="180"/>
        </w:trPr>
        <w:tc>
          <w:tcPr>
            <w:tcW w:w="681" w:type="dxa"/>
            <w:vMerge w:val="restart"/>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NR.</w:t>
            </w:r>
            <w:r w:rsidR="00B379C3" w:rsidRPr="00976FD7">
              <w:rPr>
                <w:rFonts w:ascii="Times New Roman" w:hAnsi="Times New Roman" w:cs="Times New Roman"/>
                <w:b/>
                <w:color w:val="000000" w:themeColor="text1"/>
                <w:sz w:val="22"/>
                <w:szCs w:val="22"/>
              </w:rPr>
              <w:t xml:space="preserve"> </w:t>
            </w:r>
            <w:r w:rsidRPr="00976FD7">
              <w:rPr>
                <w:rFonts w:ascii="Times New Roman" w:hAnsi="Times New Roman" w:cs="Times New Roman"/>
                <w:b/>
                <w:color w:val="000000" w:themeColor="text1"/>
                <w:sz w:val="22"/>
                <w:szCs w:val="22"/>
              </w:rPr>
              <w:t>CRT</w:t>
            </w:r>
          </w:p>
        </w:tc>
        <w:tc>
          <w:tcPr>
            <w:tcW w:w="2971" w:type="dxa"/>
            <w:vMerge w:val="restart"/>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Atribuții evaluate</w:t>
            </w:r>
          </w:p>
        </w:tc>
        <w:tc>
          <w:tcPr>
            <w:tcW w:w="6136" w:type="dxa"/>
            <w:vMerge w:val="restart"/>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Criteriile de performanță utilizate în evaluare</w:t>
            </w:r>
          </w:p>
        </w:tc>
        <w:tc>
          <w:tcPr>
            <w:tcW w:w="950" w:type="dxa"/>
            <w:vMerge w:val="restart"/>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maxim</w:t>
            </w:r>
          </w:p>
        </w:tc>
        <w:tc>
          <w:tcPr>
            <w:tcW w:w="3863" w:type="dxa"/>
            <w:gridSpan w:val="3"/>
            <w:tcBorders>
              <w:bottom w:val="single" w:sz="4" w:space="0" w:color="auto"/>
            </w:tcBorders>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acordat</w:t>
            </w:r>
          </w:p>
        </w:tc>
      </w:tr>
      <w:tr w:rsidR="00976FD7" w:rsidRPr="00976FD7" w:rsidTr="00BE0A77">
        <w:trPr>
          <w:trHeight w:val="300"/>
        </w:trPr>
        <w:tc>
          <w:tcPr>
            <w:tcW w:w="681" w:type="dxa"/>
            <w:vMerge/>
          </w:tcPr>
          <w:p w:rsidR="00F03292" w:rsidRPr="00976FD7" w:rsidRDefault="00F03292" w:rsidP="00B379C3">
            <w:pPr>
              <w:rPr>
                <w:rFonts w:ascii="Times New Roman" w:hAnsi="Times New Roman" w:cs="Times New Roman"/>
                <w:b/>
                <w:color w:val="000000" w:themeColor="text1"/>
                <w:sz w:val="22"/>
                <w:szCs w:val="22"/>
              </w:rPr>
            </w:pPr>
          </w:p>
        </w:tc>
        <w:tc>
          <w:tcPr>
            <w:tcW w:w="2971" w:type="dxa"/>
            <w:vMerge/>
          </w:tcPr>
          <w:p w:rsidR="00F03292" w:rsidRPr="00976FD7" w:rsidRDefault="00F03292" w:rsidP="00B379C3">
            <w:pPr>
              <w:rPr>
                <w:rFonts w:ascii="Times New Roman" w:eastAsia="Times New Roman" w:hAnsi="Times New Roman" w:cs="Times New Roman"/>
                <w:b/>
                <w:color w:val="000000" w:themeColor="text1"/>
                <w:sz w:val="22"/>
                <w:szCs w:val="22"/>
              </w:rPr>
            </w:pPr>
          </w:p>
        </w:tc>
        <w:tc>
          <w:tcPr>
            <w:tcW w:w="6136" w:type="dxa"/>
            <w:vMerge/>
          </w:tcPr>
          <w:p w:rsidR="00F03292" w:rsidRPr="00976FD7" w:rsidRDefault="00F03292" w:rsidP="00B379C3">
            <w:pPr>
              <w:rPr>
                <w:rFonts w:ascii="Times New Roman" w:hAnsi="Times New Roman" w:cs="Times New Roman"/>
                <w:b/>
                <w:color w:val="000000" w:themeColor="text1"/>
                <w:sz w:val="22"/>
                <w:szCs w:val="22"/>
              </w:rPr>
            </w:pPr>
          </w:p>
        </w:tc>
        <w:tc>
          <w:tcPr>
            <w:tcW w:w="950" w:type="dxa"/>
            <w:vMerge/>
          </w:tcPr>
          <w:p w:rsidR="00F03292" w:rsidRPr="00976FD7" w:rsidRDefault="00F03292" w:rsidP="00B379C3">
            <w:pPr>
              <w:rPr>
                <w:rFonts w:ascii="Times New Roman" w:hAnsi="Times New Roman" w:cs="Times New Roman"/>
                <w:b/>
                <w:color w:val="000000" w:themeColor="text1"/>
                <w:sz w:val="22"/>
                <w:szCs w:val="22"/>
              </w:rPr>
            </w:pPr>
          </w:p>
        </w:tc>
        <w:tc>
          <w:tcPr>
            <w:tcW w:w="1487" w:type="dxa"/>
            <w:tcBorders>
              <w:top w:val="single" w:sz="4" w:space="0" w:color="auto"/>
            </w:tcBorders>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Autoevaluare</w:t>
            </w:r>
          </w:p>
        </w:tc>
        <w:tc>
          <w:tcPr>
            <w:tcW w:w="1133" w:type="dxa"/>
            <w:tcBorders>
              <w:top w:val="single" w:sz="4" w:space="0" w:color="auto"/>
              <w:right w:val="single" w:sz="4" w:space="0" w:color="auto"/>
            </w:tcBorders>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Evaluare</w:t>
            </w:r>
          </w:p>
        </w:tc>
        <w:tc>
          <w:tcPr>
            <w:tcW w:w="1243" w:type="dxa"/>
            <w:tcBorders>
              <w:top w:val="single" w:sz="4" w:space="0" w:color="auto"/>
              <w:left w:val="single" w:sz="4" w:space="0" w:color="auto"/>
            </w:tcBorders>
          </w:tcPr>
          <w:p w:rsidR="00F03292" w:rsidRPr="00976FD7" w:rsidRDefault="00F03292"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Contestații</w:t>
            </w:r>
          </w:p>
        </w:tc>
      </w:tr>
      <w:tr w:rsidR="00976FD7" w:rsidRPr="00976FD7" w:rsidTr="00BE0A77">
        <w:tc>
          <w:tcPr>
            <w:tcW w:w="681" w:type="dxa"/>
          </w:tcPr>
          <w:p w:rsidR="00F03292" w:rsidRPr="00976FD7" w:rsidRDefault="00F03292"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2971" w:type="dxa"/>
          </w:tcPr>
          <w:p w:rsidR="00F03292" w:rsidRPr="00976FD7" w:rsidRDefault="00F03292" w:rsidP="00B379C3">
            <w:pPr>
              <w:tabs>
                <w:tab w:val="left" w:pos="1020"/>
              </w:tabs>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Asigurarea fluxului</w:t>
            </w:r>
          </w:p>
          <w:p w:rsidR="00F03292" w:rsidRPr="00976FD7" w:rsidRDefault="00F03292"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informaţional la nivelul</w:t>
            </w:r>
          </w:p>
          <w:p w:rsidR="00F03292" w:rsidRPr="00976FD7" w:rsidRDefault="00F03292"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palatului/clubului copiilor</w:t>
            </w:r>
          </w:p>
          <w:p w:rsidR="00F03292" w:rsidRPr="00976FD7" w:rsidRDefault="00F03292" w:rsidP="00B379C3">
            <w:pPr>
              <w:rPr>
                <w:rFonts w:ascii="Times New Roman" w:hAnsi="Times New Roman" w:cs="Times New Roman"/>
                <w:color w:val="000000" w:themeColor="text1"/>
                <w:sz w:val="22"/>
                <w:szCs w:val="22"/>
              </w:rPr>
            </w:pPr>
          </w:p>
        </w:tc>
        <w:tc>
          <w:tcPr>
            <w:tcW w:w="6136" w:type="dxa"/>
          </w:tcPr>
          <w:p w:rsidR="00F03292" w:rsidRPr="00976FD7" w:rsidRDefault="00F03292" w:rsidP="00B379C3">
            <w:pPr>
              <w:pStyle w:val="ListParagraph"/>
              <w:numPr>
                <w:ilvl w:val="1"/>
                <w:numId w:val="11"/>
              </w:numPr>
              <w:ind w:right="6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lastRenderedPageBreak/>
              <w:t>Asigurarea comunicării şi a fluxului</w:t>
            </w:r>
          </w:p>
          <w:p w:rsidR="00F03292" w:rsidRPr="00976FD7" w:rsidRDefault="00F03292" w:rsidP="00B379C3">
            <w:pPr>
              <w:ind w:right="6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informaţional la </w:t>
            </w:r>
            <w:r w:rsidR="005C506E" w:rsidRPr="00976FD7">
              <w:rPr>
                <w:rFonts w:ascii="Times New Roman" w:eastAsia="Times New Roman" w:hAnsi="Times New Roman" w:cs="Times New Roman"/>
                <w:color w:val="000000" w:themeColor="text1"/>
                <w:sz w:val="22"/>
                <w:szCs w:val="22"/>
              </w:rPr>
              <w:t xml:space="preserve">nivelul tuturor compartimentelor din cadrul </w:t>
            </w:r>
            <w:r w:rsidRPr="00976FD7">
              <w:rPr>
                <w:rFonts w:ascii="Times New Roman" w:eastAsia="Times New Roman" w:hAnsi="Times New Roman" w:cs="Times New Roman"/>
                <w:color w:val="000000" w:themeColor="text1"/>
                <w:sz w:val="22"/>
                <w:szCs w:val="22"/>
              </w:rPr>
              <w:t>palatului/clubului copiilor;</w:t>
            </w:r>
          </w:p>
          <w:p w:rsidR="00F03292" w:rsidRPr="00976FD7" w:rsidRDefault="00F03292" w:rsidP="00B379C3">
            <w:pPr>
              <w:ind w:left="2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lastRenderedPageBreak/>
              <w:t>1.2. Sistemele de informaţii la nivelul tuturor compartimentelor din cadrul palatului/clubului copiilor sunt accesibile tuturor categoriilor de personal.</w:t>
            </w:r>
          </w:p>
        </w:tc>
        <w:tc>
          <w:tcPr>
            <w:tcW w:w="950" w:type="dxa"/>
          </w:tcPr>
          <w:p w:rsidR="00F03292" w:rsidRPr="00976FD7" w:rsidRDefault="00F03292"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1,5</w:t>
            </w:r>
          </w:p>
          <w:p w:rsidR="00F03292" w:rsidRPr="00976FD7" w:rsidRDefault="00F03292" w:rsidP="00B379C3">
            <w:pPr>
              <w:rPr>
                <w:rFonts w:ascii="Times New Roman" w:hAnsi="Times New Roman" w:cs="Times New Roman"/>
                <w:color w:val="000000" w:themeColor="text1"/>
                <w:sz w:val="22"/>
                <w:szCs w:val="22"/>
              </w:rPr>
            </w:pPr>
          </w:p>
          <w:p w:rsidR="00F03292" w:rsidRPr="00976FD7" w:rsidRDefault="00F03292" w:rsidP="00B379C3">
            <w:pPr>
              <w:rPr>
                <w:rFonts w:ascii="Times New Roman" w:hAnsi="Times New Roman" w:cs="Times New Roman"/>
                <w:color w:val="000000" w:themeColor="text1"/>
                <w:sz w:val="22"/>
                <w:szCs w:val="22"/>
              </w:rPr>
            </w:pPr>
          </w:p>
          <w:p w:rsidR="00F03292" w:rsidRPr="00976FD7" w:rsidRDefault="00F03292"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1,5</w:t>
            </w:r>
          </w:p>
        </w:tc>
        <w:tc>
          <w:tcPr>
            <w:tcW w:w="1487" w:type="dxa"/>
          </w:tcPr>
          <w:p w:rsidR="00F03292" w:rsidRPr="00976FD7" w:rsidRDefault="00F03292" w:rsidP="00B379C3">
            <w:pPr>
              <w:rPr>
                <w:rFonts w:ascii="Times New Roman" w:hAnsi="Times New Roman" w:cs="Times New Roman"/>
                <w:color w:val="000000" w:themeColor="text1"/>
                <w:sz w:val="22"/>
                <w:szCs w:val="22"/>
              </w:rPr>
            </w:pPr>
          </w:p>
        </w:tc>
        <w:tc>
          <w:tcPr>
            <w:tcW w:w="1133" w:type="dxa"/>
            <w:tcBorders>
              <w:right w:val="single" w:sz="4" w:space="0" w:color="auto"/>
            </w:tcBorders>
          </w:tcPr>
          <w:p w:rsidR="00F03292" w:rsidRPr="00976FD7" w:rsidRDefault="00F03292" w:rsidP="00B379C3">
            <w:pPr>
              <w:rPr>
                <w:rFonts w:ascii="Times New Roman" w:hAnsi="Times New Roman" w:cs="Times New Roman"/>
                <w:color w:val="000000" w:themeColor="text1"/>
                <w:sz w:val="22"/>
                <w:szCs w:val="22"/>
              </w:rPr>
            </w:pPr>
          </w:p>
        </w:tc>
        <w:tc>
          <w:tcPr>
            <w:tcW w:w="1243" w:type="dxa"/>
            <w:tcBorders>
              <w:left w:val="single" w:sz="4" w:space="0" w:color="auto"/>
            </w:tcBorders>
          </w:tcPr>
          <w:p w:rsidR="00F03292" w:rsidRPr="00976FD7" w:rsidRDefault="00F03292" w:rsidP="00B379C3">
            <w:pPr>
              <w:rPr>
                <w:rFonts w:ascii="Times New Roman" w:hAnsi="Times New Roman" w:cs="Times New Roman"/>
                <w:color w:val="000000" w:themeColor="text1"/>
                <w:sz w:val="22"/>
                <w:szCs w:val="22"/>
              </w:rPr>
            </w:pPr>
          </w:p>
        </w:tc>
      </w:tr>
      <w:tr w:rsidR="00976FD7" w:rsidRPr="00976FD7" w:rsidTr="00BE0A77">
        <w:tc>
          <w:tcPr>
            <w:tcW w:w="681" w:type="dxa"/>
          </w:tcPr>
          <w:p w:rsidR="00F03292" w:rsidRPr="00976FD7" w:rsidRDefault="00F03292"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lastRenderedPageBreak/>
              <w:t>2</w:t>
            </w:r>
          </w:p>
        </w:tc>
        <w:tc>
          <w:tcPr>
            <w:tcW w:w="2971" w:type="dxa"/>
          </w:tcPr>
          <w:p w:rsidR="00F03292" w:rsidRPr="00976FD7" w:rsidRDefault="00F03292" w:rsidP="00BE0A77">
            <w:pPr>
              <w:tabs>
                <w:tab w:val="left" w:pos="1260"/>
              </w:tabs>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Dezvoltarea şi menţinerea legăturilor cu mass-media, parteneri educaţionali şi cu autorităţile locale</w:t>
            </w:r>
          </w:p>
        </w:tc>
        <w:tc>
          <w:tcPr>
            <w:tcW w:w="6136" w:type="dxa"/>
          </w:tcPr>
          <w:p w:rsidR="00F03292" w:rsidRPr="00976FD7" w:rsidRDefault="00F03292" w:rsidP="00B379C3">
            <w:pPr>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 2.1. Încheierea proiectelor de colaborare cu diverse categorii de parteneri în vederea derulării proiectelor educaţionale;</w:t>
            </w:r>
          </w:p>
          <w:p w:rsidR="00F03292" w:rsidRPr="00976FD7" w:rsidRDefault="00F03292" w:rsidP="00B379C3">
            <w:pPr>
              <w:ind w:firstLine="17"/>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2.2. Comunicarea cu mass-media în vederea promovării imaginii instituţiei.</w:t>
            </w:r>
          </w:p>
        </w:tc>
        <w:tc>
          <w:tcPr>
            <w:tcW w:w="950" w:type="dxa"/>
          </w:tcPr>
          <w:p w:rsidR="00F03292" w:rsidRPr="00976FD7" w:rsidRDefault="00F03292"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F03292" w:rsidRPr="00976FD7" w:rsidRDefault="00F03292" w:rsidP="00B379C3">
            <w:pPr>
              <w:rPr>
                <w:rFonts w:ascii="Times New Roman" w:hAnsi="Times New Roman" w:cs="Times New Roman"/>
                <w:color w:val="000000" w:themeColor="text1"/>
                <w:sz w:val="22"/>
                <w:szCs w:val="22"/>
              </w:rPr>
            </w:pPr>
          </w:p>
          <w:p w:rsidR="00F03292" w:rsidRPr="00976FD7" w:rsidRDefault="00F03292"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1487" w:type="dxa"/>
          </w:tcPr>
          <w:p w:rsidR="00F03292" w:rsidRPr="00976FD7" w:rsidRDefault="00F03292" w:rsidP="00B379C3">
            <w:pPr>
              <w:rPr>
                <w:rFonts w:ascii="Times New Roman" w:hAnsi="Times New Roman" w:cs="Times New Roman"/>
                <w:color w:val="000000" w:themeColor="text1"/>
                <w:sz w:val="22"/>
                <w:szCs w:val="22"/>
              </w:rPr>
            </w:pPr>
          </w:p>
        </w:tc>
        <w:tc>
          <w:tcPr>
            <w:tcW w:w="1133" w:type="dxa"/>
            <w:tcBorders>
              <w:right w:val="single" w:sz="4" w:space="0" w:color="auto"/>
            </w:tcBorders>
          </w:tcPr>
          <w:p w:rsidR="00F03292" w:rsidRPr="00976FD7" w:rsidRDefault="00F03292" w:rsidP="00B379C3">
            <w:pPr>
              <w:rPr>
                <w:rFonts w:ascii="Times New Roman" w:hAnsi="Times New Roman" w:cs="Times New Roman"/>
                <w:color w:val="000000" w:themeColor="text1"/>
                <w:sz w:val="22"/>
                <w:szCs w:val="22"/>
              </w:rPr>
            </w:pPr>
          </w:p>
        </w:tc>
        <w:tc>
          <w:tcPr>
            <w:tcW w:w="1243" w:type="dxa"/>
            <w:tcBorders>
              <w:left w:val="single" w:sz="4" w:space="0" w:color="auto"/>
            </w:tcBorders>
          </w:tcPr>
          <w:p w:rsidR="00F03292" w:rsidRPr="00976FD7" w:rsidRDefault="00F03292" w:rsidP="00B379C3">
            <w:pPr>
              <w:rPr>
                <w:rFonts w:ascii="Times New Roman" w:hAnsi="Times New Roman" w:cs="Times New Roman"/>
                <w:color w:val="000000" w:themeColor="text1"/>
                <w:sz w:val="22"/>
                <w:szCs w:val="22"/>
              </w:rPr>
            </w:pPr>
          </w:p>
        </w:tc>
      </w:tr>
    </w:tbl>
    <w:p w:rsidR="00D00D01" w:rsidRPr="00976FD7" w:rsidRDefault="00D00D01" w:rsidP="00B379C3">
      <w:pPr>
        <w:rPr>
          <w:rFonts w:ascii="Times New Roman" w:hAnsi="Times New Roman" w:cs="Times New Roman"/>
          <w:color w:val="000000" w:themeColor="text1"/>
          <w:sz w:val="22"/>
          <w:szCs w:val="22"/>
        </w:rPr>
      </w:pPr>
    </w:p>
    <w:p w:rsidR="00811568" w:rsidRPr="00976FD7" w:rsidRDefault="00811568"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VI. Pregătire profesională: 5 puncte</w:t>
      </w:r>
    </w:p>
    <w:tbl>
      <w:tblPr>
        <w:tblStyle w:val="TableGrid"/>
        <w:tblpPr w:leftFromText="180" w:rightFromText="180" w:vertAnchor="text" w:horzAnchor="page" w:tblpXSpec="center" w:tblpY="251"/>
        <w:tblW w:w="14283" w:type="dxa"/>
        <w:tblLook w:val="04A0" w:firstRow="1" w:lastRow="0" w:firstColumn="1" w:lastColumn="0" w:noHBand="0" w:noVBand="1"/>
      </w:tblPr>
      <w:tblGrid>
        <w:gridCol w:w="681"/>
        <w:gridCol w:w="3350"/>
        <w:gridCol w:w="5444"/>
        <w:gridCol w:w="950"/>
        <w:gridCol w:w="1487"/>
        <w:gridCol w:w="1128"/>
        <w:gridCol w:w="1243"/>
      </w:tblGrid>
      <w:tr w:rsidR="00976FD7" w:rsidRPr="00976FD7" w:rsidTr="00B379C3">
        <w:trPr>
          <w:trHeight w:val="180"/>
        </w:trPr>
        <w:tc>
          <w:tcPr>
            <w:tcW w:w="675" w:type="dxa"/>
            <w:vMerge w:val="restart"/>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NR.</w:t>
            </w:r>
            <w:r w:rsidR="00B379C3" w:rsidRPr="00976FD7">
              <w:rPr>
                <w:rFonts w:ascii="Times New Roman" w:hAnsi="Times New Roman" w:cs="Times New Roman"/>
                <w:b/>
                <w:color w:val="000000" w:themeColor="text1"/>
                <w:sz w:val="22"/>
                <w:szCs w:val="22"/>
              </w:rPr>
              <w:t xml:space="preserve"> </w:t>
            </w:r>
            <w:r w:rsidRPr="00976FD7">
              <w:rPr>
                <w:rFonts w:ascii="Times New Roman" w:hAnsi="Times New Roman" w:cs="Times New Roman"/>
                <w:b/>
                <w:color w:val="000000" w:themeColor="text1"/>
                <w:sz w:val="22"/>
                <w:szCs w:val="22"/>
              </w:rPr>
              <w:t>CRT</w:t>
            </w:r>
          </w:p>
        </w:tc>
        <w:tc>
          <w:tcPr>
            <w:tcW w:w="3402" w:type="dxa"/>
            <w:vMerge w:val="restart"/>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Atribuții evaluate</w:t>
            </w:r>
          </w:p>
        </w:tc>
        <w:tc>
          <w:tcPr>
            <w:tcW w:w="5628" w:type="dxa"/>
            <w:vMerge w:val="restart"/>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Criteriile de performanță utilizate în evaluare</w:t>
            </w:r>
          </w:p>
        </w:tc>
        <w:tc>
          <w:tcPr>
            <w:tcW w:w="876" w:type="dxa"/>
            <w:vMerge w:val="restart"/>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maxim</w:t>
            </w:r>
          </w:p>
        </w:tc>
        <w:tc>
          <w:tcPr>
            <w:tcW w:w="3702" w:type="dxa"/>
            <w:gridSpan w:val="3"/>
            <w:tcBorders>
              <w:bottom w:val="single" w:sz="4" w:space="0" w:color="auto"/>
            </w:tcBorders>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Punctaj acordat</w:t>
            </w:r>
          </w:p>
        </w:tc>
      </w:tr>
      <w:tr w:rsidR="00976FD7" w:rsidRPr="00976FD7" w:rsidTr="00B379C3">
        <w:trPr>
          <w:trHeight w:val="300"/>
        </w:trPr>
        <w:tc>
          <w:tcPr>
            <w:tcW w:w="675" w:type="dxa"/>
            <w:vMerge/>
          </w:tcPr>
          <w:p w:rsidR="00811568" w:rsidRPr="00976FD7" w:rsidRDefault="00811568" w:rsidP="00B379C3">
            <w:pPr>
              <w:rPr>
                <w:rFonts w:ascii="Times New Roman" w:hAnsi="Times New Roman" w:cs="Times New Roman"/>
                <w:b/>
                <w:color w:val="000000" w:themeColor="text1"/>
                <w:sz w:val="22"/>
                <w:szCs w:val="22"/>
              </w:rPr>
            </w:pPr>
          </w:p>
        </w:tc>
        <w:tc>
          <w:tcPr>
            <w:tcW w:w="3402" w:type="dxa"/>
            <w:vMerge/>
          </w:tcPr>
          <w:p w:rsidR="00811568" w:rsidRPr="00976FD7" w:rsidRDefault="00811568" w:rsidP="00B379C3">
            <w:pPr>
              <w:rPr>
                <w:rFonts w:ascii="Times New Roman" w:eastAsia="Times New Roman" w:hAnsi="Times New Roman" w:cs="Times New Roman"/>
                <w:b/>
                <w:color w:val="000000" w:themeColor="text1"/>
                <w:sz w:val="22"/>
                <w:szCs w:val="22"/>
              </w:rPr>
            </w:pPr>
          </w:p>
        </w:tc>
        <w:tc>
          <w:tcPr>
            <w:tcW w:w="5628" w:type="dxa"/>
            <w:vMerge/>
          </w:tcPr>
          <w:p w:rsidR="00811568" w:rsidRPr="00976FD7" w:rsidRDefault="00811568" w:rsidP="00B379C3">
            <w:pPr>
              <w:rPr>
                <w:rFonts w:ascii="Times New Roman" w:hAnsi="Times New Roman" w:cs="Times New Roman"/>
                <w:b/>
                <w:color w:val="000000" w:themeColor="text1"/>
                <w:sz w:val="22"/>
                <w:szCs w:val="22"/>
              </w:rPr>
            </w:pPr>
          </w:p>
        </w:tc>
        <w:tc>
          <w:tcPr>
            <w:tcW w:w="876" w:type="dxa"/>
            <w:vMerge/>
          </w:tcPr>
          <w:p w:rsidR="00811568" w:rsidRPr="00976FD7" w:rsidRDefault="00811568" w:rsidP="00B379C3">
            <w:pPr>
              <w:rPr>
                <w:rFonts w:ascii="Times New Roman" w:hAnsi="Times New Roman" w:cs="Times New Roman"/>
                <w:b/>
                <w:color w:val="000000" w:themeColor="text1"/>
                <w:sz w:val="22"/>
                <w:szCs w:val="22"/>
              </w:rPr>
            </w:pPr>
          </w:p>
        </w:tc>
        <w:tc>
          <w:tcPr>
            <w:tcW w:w="1401" w:type="dxa"/>
            <w:tcBorders>
              <w:top w:val="single" w:sz="4" w:space="0" w:color="auto"/>
            </w:tcBorders>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Autoevaluare</w:t>
            </w:r>
          </w:p>
        </w:tc>
        <w:tc>
          <w:tcPr>
            <w:tcW w:w="1131" w:type="dxa"/>
            <w:tcBorders>
              <w:top w:val="single" w:sz="4" w:space="0" w:color="auto"/>
              <w:right w:val="single" w:sz="4" w:space="0" w:color="auto"/>
            </w:tcBorders>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Evaluare</w:t>
            </w:r>
          </w:p>
        </w:tc>
        <w:tc>
          <w:tcPr>
            <w:tcW w:w="1170" w:type="dxa"/>
            <w:tcBorders>
              <w:top w:val="single" w:sz="4" w:space="0" w:color="auto"/>
              <w:left w:val="single" w:sz="4" w:space="0" w:color="auto"/>
            </w:tcBorders>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Contestații</w:t>
            </w:r>
          </w:p>
        </w:tc>
      </w:tr>
      <w:tr w:rsidR="00976FD7" w:rsidRPr="00976FD7" w:rsidTr="00B379C3">
        <w:tc>
          <w:tcPr>
            <w:tcW w:w="675" w:type="dxa"/>
          </w:tcPr>
          <w:p w:rsidR="00811568" w:rsidRPr="00976FD7" w:rsidRDefault="00811568"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3402" w:type="dxa"/>
          </w:tcPr>
          <w:p w:rsidR="00811568" w:rsidRPr="00976FD7" w:rsidRDefault="00811568" w:rsidP="00B379C3">
            <w:pPr>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Alegerea formei adecvate de formare/perfecţionare</w:t>
            </w:r>
          </w:p>
          <w:p w:rsidR="00811568" w:rsidRPr="00976FD7" w:rsidRDefault="00811568" w:rsidP="00B379C3">
            <w:pPr>
              <w:rPr>
                <w:rFonts w:ascii="Times New Roman" w:hAnsi="Times New Roman" w:cs="Times New Roman"/>
                <w:color w:val="000000" w:themeColor="text1"/>
                <w:sz w:val="22"/>
                <w:szCs w:val="22"/>
              </w:rPr>
            </w:pPr>
          </w:p>
        </w:tc>
        <w:tc>
          <w:tcPr>
            <w:tcW w:w="5628" w:type="dxa"/>
          </w:tcPr>
          <w:p w:rsidR="00811568" w:rsidRPr="00976FD7" w:rsidRDefault="00811568" w:rsidP="00B379C3">
            <w:pPr>
              <w:tabs>
                <w:tab w:val="left" w:pos="720"/>
              </w:tabs>
              <w:ind w:left="2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1.1.</w:t>
            </w:r>
            <w:r w:rsidRPr="00976FD7">
              <w:rPr>
                <w:rFonts w:ascii="Times New Roman" w:eastAsia="Times New Roman" w:hAnsi="Times New Roman" w:cs="Times New Roman"/>
                <w:color w:val="000000" w:themeColor="text1"/>
                <w:sz w:val="22"/>
                <w:szCs w:val="22"/>
              </w:rPr>
              <w:tab/>
              <w:t>Identificarea propriei nevoi de formare;</w:t>
            </w:r>
          </w:p>
          <w:p w:rsidR="00811568" w:rsidRPr="00976FD7" w:rsidRDefault="00811568" w:rsidP="00B379C3">
            <w:pPr>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1.2. Selectarea formei de formare corespunde îmbunătăţirii activităţii şi competenţelor manageriale.</w:t>
            </w:r>
          </w:p>
        </w:tc>
        <w:tc>
          <w:tcPr>
            <w:tcW w:w="876" w:type="dxa"/>
          </w:tcPr>
          <w:p w:rsidR="00811568" w:rsidRPr="00976FD7" w:rsidRDefault="00811568"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1,5</w:t>
            </w:r>
          </w:p>
          <w:p w:rsidR="00811568" w:rsidRPr="00976FD7" w:rsidRDefault="00811568" w:rsidP="00B379C3">
            <w:pPr>
              <w:rPr>
                <w:rFonts w:ascii="Times New Roman" w:hAnsi="Times New Roman" w:cs="Times New Roman"/>
                <w:color w:val="000000" w:themeColor="text1"/>
                <w:sz w:val="22"/>
                <w:szCs w:val="22"/>
              </w:rPr>
            </w:pPr>
          </w:p>
          <w:p w:rsidR="00811568" w:rsidRPr="00976FD7" w:rsidRDefault="00811568"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1,5</w:t>
            </w:r>
          </w:p>
        </w:tc>
        <w:tc>
          <w:tcPr>
            <w:tcW w:w="1401" w:type="dxa"/>
          </w:tcPr>
          <w:p w:rsidR="00811568" w:rsidRPr="00976FD7" w:rsidRDefault="00811568" w:rsidP="00B379C3">
            <w:pPr>
              <w:rPr>
                <w:rFonts w:ascii="Times New Roman" w:hAnsi="Times New Roman" w:cs="Times New Roman"/>
                <w:color w:val="000000" w:themeColor="text1"/>
                <w:sz w:val="22"/>
                <w:szCs w:val="22"/>
              </w:rPr>
            </w:pPr>
          </w:p>
        </w:tc>
        <w:tc>
          <w:tcPr>
            <w:tcW w:w="1131" w:type="dxa"/>
            <w:tcBorders>
              <w:right w:val="single" w:sz="4" w:space="0" w:color="auto"/>
            </w:tcBorders>
          </w:tcPr>
          <w:p w:rsidR="00811568" w:rsidRPr="00976FD7" w:rsidRDefault="00811568" w:rsidP="00B379C3">
            <w:pPr>
              <w:rPr>
                <w:rFonts w:ascii="Times New Roman" w:hAnsi="Times New Roman" w:cs="Times New Roman"/>
                <w:color w:val="000000" w:themeColor="text1"/>
                <w:sz w:val="22"/>
                <w:szCs w:val="22"/>
              </w:rPr>
            </w:pPr>
          </w:p>
        </w:tc>
        <w:tc>
          <w:tcPr>
            <w:tcW w:w="1170" w:type="dxa"/>
            <w:tcBorders>
              <w:left w:val="single" w:sz="4" w:space="0" w:color="auto"/>
            </w:tcBorders>
          </w:tcPr>
          <w:p w:rsidR="00811568" w:rsidRPr="00976FD7" w:rsidRDefault="00811568" w:rsidP="00B379C3">
            <w:pPr>
              <w:rPr>
                <w:rFonts w:ascii="Times New Roman" w:hAnsi="Times New Roman" w:cs="Times New Roman"/>
                <w:color w:val="000000" w:themeColor="text1"/>
                <w:sz w:val="22"/>
                <w:szCs w:val="22"/>
              </w:rPr>
            </w:pPr>
          </w:p>
        </w:tc>
      </w:tr>
      <w:tr w:rsidR="00976FD7" w:rsidRPr="00976FD7" w:rsidTr="00B379C3">
        <w:trPr>
          <w:trHeight w:val="1410"/>
        </w:trPr>
        <w:tc>
          <w:tcPr>
            <w:tcW w:w="675" w:type="dxa"/>
          </w:tcPr>
          <w:p w:rsidR="00811568" w:rsidRPr="00976FD7" w:rsidRDefault="00811568"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2</w:t>
            </w:r>
          </w:p>
        </w:tc>
        <w:tc>
          <w:tcPr>
            <w:tcW w:w="3402" w:type="dxa"/>
          </w:tcPr>
          <w:p w:rsidR="00811568" w:rsidRPr="00976FD7" w:rsidRDefault="00811568" w:rsidP="00B379C3">
            <w:pPr>
              <w:tabs>
                <w:tab w:val="left" w:pos="760"/>
              </w:tabs>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Participarea la cursuri de formare</w:t>
            </w:r>
          </w:p>
          <w:p w:rsidR="00811568" w:rsidRPr="00976FD7" w:rsidRDefault="00811568" w:rsidP="00B379C3">
            <w:pPr>
              <w:tabs>
                <w:tab w:val="left" w:pos="1260"/>
              </w:tabs>
              <w:rPr>
                <w:rFonts w:ascii="Times New Roman" w:hAnsi="Times New Roman" w:cs="Times New Roman"/>
                <w:color w:val="000000" w:themeColor="text1"/>
                <w:sz w:val="22"/>
                <w:szCs w:val="22"/>
              </w:rPr>
            </w:pPr>
          </w:p>
        </w:tc>
        <w:tc>
          <w:tcPr>
            <w:tcW w:w="5628" w:type="dxa"/>
          </w:tcPr>
          <w:p w:rsidR="00811568" w:rsidRPr="00976FD7" w:rsidRDefault="00811568" w:rsidP="00B379C3">
            <w:pPr>
              <w:tabs>
                <w:tab w:val="left" w:pos="720"/>
              </w:tabs>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2.1.</w:t>
            </w:r>
            <w:r w:rsidRPr="00976FD7">
              <w:rPr>
                <w:rFonts w:ascii="Times New Roman" w:eastAsia="Times New Roman" w:hAnsi="Times New Roman" w:cs="Times New Roman"/>
                <w:color w:val="000000" w:themeColor="text1"/>
                <w:sz w:val="22"/>
                <w:szCs w:val="22"/>
              </w:rPr>
              <w:tab/>
              <w:t>Participarea la cursuri de formare conform nevoii de formare</w:t>
            </w:r>
          </w:p>
          <w:p w:rsidR="00811568" w:rsidRPr="00976FD7" w:rsidRDefault="00811568" w:rsidP="00B379C3">
            <w:pPr>
              <w:tabs>
                <w:tab w:val="left" w:pos="720"/>
              </w:tabs>
              <w:ind w:left="20"/>
              <w:jc w:val="both"/>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2.2 Evaluarea eficienţei participării la cursuri de formare din punctul de vedere al creşterii calităţii actului managerial.</w:t>
            </w:r>
          </w:p>
        </w:tc>
        <w:tc>
          <w:tcPr>
            <w:tcW w:w="876" w:type="dxa"/>
          </w:tcPr>
          <w:p w:rsidR="00811568" w:rsidRPr="00976FD7" w:rsidRDefault="00811568"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p w:rsidR="00811568" w:rsidRPr="00976FD7" w:rsidRDefault="00811568" w:rsidP="00B379C3">
            <w:pPr>
              <w:rPr>
                <w:rFonts w:ascii="Times New Roman" w:hAnsi="Times New Roman" w:cs="Times New Roman"/>
                <w:color w:val="000000" w:themeColor="text1"/>
                <w:sz w:val="22"/>
                <w:szCs w:val="22"/>
              </w:rPr>
            </w:pPr>
          </w:p>
          <w:p w:rsidR="00811568" w:rsidRPr="00976FD7" w:rsidRDefault="00811568" w:rsidP="00B379C3">
            <w:pPr>
              <w:rPr>
                <w:rFonts w:ascii="Times New Roman" w:hAnsi="Times New Roman" w:cs="Times New Roman"/>
                <w:color w:val="000000" w:themeColor="text1"/>
                <w:sz w:val="22"/>
                <w:szCs w:val="22"/>
              </w:rPr>
            </w:pPr>
            <w:r w:rsidRPr="00976FD7">
              <w:rPr>
                <w:rFonts w:ascii="Times New Roman" w:hAnsi="Times New Roman" w:cs="Times New Roman"/>
                <w:color w:val="000000" w:themeColor="text1"/>
                <w:sz w:val="22"/>
                <w:szCs w:val="22"/>
              </w:rPr>
              <w:t>1</w:t>
            </w:r>
          </w:p>
        </w:tc>
        <w:tc>
          <w:tcPr>
            <w:tcW w:w="1401" w:type="dxa"/>
          </w:tcPr>
          <w:p w:rsidR="00811568" w:rsidRPr="00976FD7" w:rsidRDefault="00811568" w:rsidP="00B379C3">
            <w:pPr>
              <w:rPr>
                <w:rFonts w:ascii="Times New Roman" w:hAnsi="Times New Roman" w:cs="Times New Roman"/>
                <w:color w:val="000000" w:themeColor="text1"/>
                <w:sz w:val="22"/>
                <w:szCs w:val="22"/>
              </w:rPr>
            </w:pPr>
          </w:p>
        </w:tc>
        <w:tc>
          <w:tcPr>
            <w:tcW w:w="1131" w:type="dxa"/>
            <w:tcBorders>
              <w:right w:val="single" w:sz="4" w:space="0" w:color="auto"/>
            </w:tcBorders>
          </w:tcPr>
          <w:p w:rsidR="00811568" w:rsidRPr="00976FD7" w:rsidRDefault="00811568" w:rsidP="00B379C3">
            <w:pPr>
              <w:rPr>
                <w:rFonts w:ascii="Times New Roman" w:hAnsi="Times New Roman" w:cs="Times New Roman"/>
                <w:color w:val="000000" w:themeColor="text1"/>
                <w:sz w:val="22"/>
                <w:szCs w:val="22"/>
              </w:rPr>
            </w:pPr>
          </w:p>
        </w:tc>
        <w:tc>
          <w:tcPr>
            <w:tcW w:w="1170" w:type="dxa"/>
            <w:tcBorders>
              <w:left w:val="single" w:sz="4" w:space="0" w:color="auto"/>
            </w:tcBorders>
          </w:tcPr>
          <w:p w:rsidR="00811568" w:rsidRPr="00976FD7" w:rsidRDefault="00811568" w:rsidP="00B379C3">
            <w:pPr>
              <w:rPr>
                <w:rFonts w:ascii="Times New Roman" w:hAnsi="Times New Roman" w:cs="Times New Roman"/>
                <w:color w:val="000000" w:themeColor="text1"/>
                <w:sz w:val="22"/>
                <w:szCs w:val="22"/>
              </w:rPr>
            </w:pPr>
          </w:p>
          <w:p w:rsidR="00811568" w:rsidRPr="00976FD7" w:rsidRDefault="00811568" w:rsidP="00B379C3">
            <w:pPr>
              <w:rPr>
                <w:rFonts w:ascii="Times New Roman" w:hAnsi="Times New Roman" w:cs="Times New Roman"/>
                <w:color w:val="000000" w:themeColor="text1"/>
                <w:sz w:val="22"/>
                <w:szCs w:val="22"/>
              </w:rPr>
            </w:pPr>
          </w:p>
          <w:p w:rsidR="00811568" w:rsidRPr="00976FD7" w:rsidRDefault="00811568" w:rsidP="00B379C3">
            <w:pPr>
              <w:rPr>
                <w:rFonts w:ascii="Times New Roman" w:hAnsi="Times New Roman" w:cs="Times New Roman"/>
                <w:color w:val="000000" w:themeColor="text1"/>
                <w:sz w:val="22"/>
                <w:szCs w:val="22"/>
              </w:rPr>
            </w:pPr>
          </w:p>
          <w:p w:rsidR="00811568" w:rsidRPr="00976FD7" w:rsidRDefault="00811568" w:rsidP="00B379C3">
            <w:pPr>
              <w:rPr>
                <w:rFonts w:ascii="Times New Roman" w:hAnsi="Times New Roman" w:cs="Times New Roman"/>
                <w:color w:val="000000" w:themeColor="text1"/>
                <w:sz w:val="22"/>
                <w:szCs w:val="22"/>
              </w:rPr>
            </w:pPr>
          </w:p>
        </w:tc>
      </w:tr>
      <w:tr w:rsidR="00976FD7" w:rsidRPr="00976FD7" w:rsidTr="00B379C3">
        <w:tc>
          <w:tcPr>
            <w:tcW w:w="675" w:type="dxa"/>
          </w:tcPr>
          <w:p w:rsidR="00811568" w:rsidRPr="00976FD7" w:rsidRDefault="00811568" w:rsidP="00B379C3">
            <w:pPr>
              <w:rPr>
                <w:rFonts w:ascii="Times New Roman" w:hAnsi="Times New Roman" w:cs="Times New Roman"/>
                <w:color w:val="000000" w:themeColor="text1"/>
                <w:sz w:val="22"/>
                <w:szCs w:val="22"/>
              </w:rPr>
            </w:pPr>
          </w:p>
        </w:tc>
        <w:tc>
          <w:tcPr>
            <w:tcW w:w="3402" w:type="dxa"/>
          </w:tcPr>
          <w:p w:rsidR="00811568" w:rsidRPr="00976FD7" w:rsidRDefault="00811568" w:rsidP="00B379C3">
            <w:pPr>
              <w:ind w:firstLine="708"/>
              <w:rPr>
                <w:rFonts w:ascii="Times New Roman" w:eastAsia="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TOTAL PUNCTAJ</w:t>
            </w:r>
          </w:p>
        </w:tc>
        <w:tc>
          <w:tcPr>
            <w:tcW w:w="5628" w:type="dxa"/>
          </w:tcPr>
          <w:p w:rsidR="00811568" w:rsidRPr="00976FD7" w:rsidRDefault="00811568" w:rsidP="00B379C3">
            <w:pPr>
              <w:rPr>
                <w:rFonts w:ascii="Times New Roman" w:eastAsia="Times New Roman" w:hAnsi="Times New Roman" w:cs="Times New Roman"/>
                <w:color w:val="000000" w:themeColor="text1"/>
                <w:sz w:val="22"/>
                <w:szCs w:val="22"/>
              </w:rPr>
            </w:pPr>
          </w:p>
        </w:tc>
        <w:tc>
          <w:tcPr>
            <w:tcW w:w="876" w:type="dxa"/>
          </w:tcPr>
          <w:p w:rsidR="00811568" w:rsidRPr="00976FD7" w:rsidRDefault="00811568" w:rsidP="00B379C3">
            <w:pPr>
              <w:rPr>
                <w:rFonts w:ascii="Times New Roman" w:hAnsi="Times New Roman" w:cs="Times New Roman"/>
                <w:b/>
                <w:color w:val="000000" w:themeColor="text1"/>
                <w:sz w:val="22"/>
                <w:szCs w:val="22"/>
              </w:rPr>
            </w:pPr>
            <w:r w:rsidRPr="00976FD7">
              <w:rPr>
                <w:rFonts w:ascii="Times New Roman" w:hAnsi="Times New Roman" w:cs="Times New Roman"/>
                <w:b/>
                <w:color w:val="000000" w:themeColor="text1"/>
                <w:sz w:val="22"/>
                <w:szCs w:val="22"/>
              </w:rPr>
              <w:t>100</w:t>
            </w:r>
          </w:p>
        </w:tc>
        <w:tc>
          <w:tcPr>
            <w:tcW w:w="1401" w:type="dxa"/>
          </w:tcPr>
          <w:p w:rsidR="00811568" w:rsidRPr="00976FD7" w:rsidRDefault="00811568" w:rsidP="00B379C3">
            <w:pPr>
              <w:rPr>
                <w:rFonts w:ascii="Times New Roman" w:hAnsi="Times New Roman" w:cs="Times New Roman"/>
                <w:color w:val="000000" w:themeColor="text1"/>
                <w:sz w:val="22"/>
                <w:szCs w:val="22"/>
              </w:rPr>
            </w:pPr>
          </w:p>
        </w:tc>
        <w:tc>
          <w:tcPr>
            <w:tcW w:w="1131" w:type="dxa"/>
            <w:tcBorders>
              <w:right w:val="single" w:sz="4" w:space="0" w:color="auto"/>
            </w:tcBorders>
          </w:tcPr>
          <w:p w:rsidR="00811568" w:rsidRPr="00976FD7" w:rsidRDefault="00811568" w:rsidP="00B379C3">
            <w:pPr>
              <w:rPr>
                <w:rFonts w:ascii="Times New Roman" w:hAnsi="Times New Roman" w:cs="Times New Roman"/>
                <w:color w:val="000000" w:themeColor="text1"/>
                <w:sz w:val="22"/>
                <w:szCs w:val="22"/>
              </w:rPr>
            </w:pPr>
          </w:p>
        </w:tc>
        <w:tc>
          <w:tcPr>
            <w:tcW w:w="1170" w:type="dxa"/>
            <w:tcBorders>
              <w:left w:val="single" w:sz="4" w:space="0" w:color="auto"/>
            </w:tcBorders>
          </w:tcPr>
          <w:p w:rsidR="00811568" w:rsidRPr="00976FD7" w:rsidRDefault="00811568" w:rsidP="00B379C3">
            <w:pPr>
              <w:rPr>
                <w:rFonts w:ascii="Times New Roman" w:hAnsi="Times New Roman" w:cs="Times New Roman"/>
                <w:color w:val="000000" w:themeColor="text1"/>
                <w:sz w:val="22"/>
                <w:szCs w:val="22"/>
              </w:rPr>
            </w:pPr>
          </w:p>
        </w:tc>
      </w:tr>
    </w:tbl>
    <w:tbl>
      <w:tblPr>
        <w:tblW w:w="14260" w:type="dxa"/>
        <w:tblLayout w:type="fixed"/>
        <w:tblCellMar>
          <w:left w:w="0" w:type="dxa"/>
          <w:right w:w="0" w:type="dxa"/>
        </w:tblCellMar>
        <w:tblLook w:val="0000" w:firstRow="0" w:lastRow="0" w:firstColumn="0" w:lastColumn="0" w:noHBand="0" w:noVBand="0"/>
      </w:tblPr>
      <w:tblGrid>
        <w:gridCol w:w="10"/>
        <w:gridCol w:w="3280"/>
        <w:gridCol w:w="3710"/>
        <w:gridCol w:w="10"/>
        <w:gridCol w:w="2720"/>
        <w:gridCol w:w="940"/>
        <w:gridCol w:w="3590"/>
      </w:tblGrid>
      <w:tr w:rsidR="00976FD7" w:rsidRPr="00976FD7" w:rsidTr="00811568">
        <w:trPr>
          <w:gridBefore w:val="1"/>
          <w:gridAfter w:val="1"/>
          <w:wBefore w:w="10" w:type="dxa"/>
          <w:wAfter w:w="3590" w:type="dxa"/>
          <w:trHeight w:val="611"/>
        </w:trPr>
        <w:tc>
          <w:tcPr>
            <w:tcW w:w="3280" w:type="dxa"/>
            <w:shd w:val="clear" w:color="auto" w:fill="auto"/>
            <w:vAlign w:val="bottom"/>
          </w:tcPr>
          <w:p w:rsidR="00811568" w:rsidRPr="00976FD7" w:rsidRDefault="00811568" w:rsidP="000E0814">
            <w:pPr>
              <w:spacing w:line="0" w:lineRule="atLeast"/>
              <w:ind w:left="60"/>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Punctaj total: 100 puncte</w:t>
            </w:r>
          </w:p>
        </w:tc>
        <w:tc>
          <w:tcPr>
            <w:tcW w:w="3720" w:type="dxa"/>
            <w:gridSpan w:val="2"/>
            <w:shd w:val="clear" w:color="auto" w:fill="auto"/>
            <w:vAlign w:val="bottom"/>
          </w:tcPr>
          <w:p w:rsidR="00811568" w:rsidRPr="00976FD7" w:rsidRDefault="00811568" w:rsidP="000E0814">
            <w:pPr>
              <w:spacing w:line="0" w:lineRule="atLeast"/>
              <w:rPr>
                <w:rFonts w:ascii="Times New Roman" w:eastAsia="Times New Roman" w:hAnsi="Times New Roman" w:cs="Times New Roman"/>
                <w:color w:val="000000" w:themeColor="text1"/>
                <w:sz w:val="22"/>
                <w:szCs w:val="22"/>
              </w:rPr>
            </w:pPr>
          </w:p>
        </w:tc>
        <w:tc>
          <w:tcPr>
            <w:tcW w:w="2720" w:type="dxa"/>
            <w:shd w:val="clear" w:color="auto" w:fill="auto"/>
            <w:vAlign w:val="bottom"/>
          </w:tcPr>
          <w:p w:rsidR="00811568" w:rsidRPr="00976FD7" w:rsidRDefault="00811568" w:rsidP="000E0814">
            <w:pPr>
              <w:spacing w:line="0" w:lineRule="atLeast"/>
              <w:ind w:left="260"/>
              <w:rPr>
                <w:rFonts w:ascii="Times New Roman" w:eastAsia="Times New Roman" w:hAnsi="Times New Roman" w:cs="Times New Roman"/>
                <w:b/>
                <w:color w:val="000000" w:themeColor="text1"/>
                <w:sz w:val="22"/>
                <w:szCs w:val="22"/>
              </w:rPr>
            </w:pPr>
            <w:r w:rsidRPr="00976FD7">
              <w:rPr>
                <w:rFonts w:ascii="Times New Roman" w:eastAsia="Times New Roman" w:hAnsi="Times New Roman" w:cs="Times New Roman"/>
                <w:b/>
                <w:color w:val="000000" w:themeColor="text1"/>
                <w:sz w:val="22"/>
                <w:szCs w:val="22"/>
              </w:rPr>
              <w:t>Director evaluat,</w:t>
            </w:r>
          </w:p>
        </w:tc>
        <w:tc>
          <w:tcPr>
            <w:tcW w:w="940" w:type="dxa"/>
            <w:shd w:val="clear" w:color="auto" w:fill="auto"/>
            <w:vAlign w:val="bottom"/>
          </w:tcPr>
          <w:p w:rsidR="00811568" w:rsidRPr="00976FD7" w:rsidRDefault="00811568" w:rsidP="000E0814">
            <w:pPr>
              <w:spacing w:line="0" w:lineRule="atLeast"/>
              <w:rPr>
                <w:rFonts w:ascii="Times New Roman" w:eastAsia="Times New Roman" w:hAnsi="Times New Roman" w:cs="Times New Roman"/>
                <w:color w:val="000000" w:themeColor="text1"/>
                <w:sz w:val="22"/>
                <w:szCs w:val="22"/>
              </w:rPr>
            </w:pPr>
          </w:p>
        </w:tc>
      </w:tr>
      <w:tr w:rsidR="00976FD7" w:rsidRPr="00976FD7" w:rsidTr="00811568">
        <w:trPr>
          <w:trHeight w:val="496"/>
        </w:trPr>
        <w:tc>
          <w:tcPr>
            <w:tcW w:w="7000" w:type="dxa"/>
            <w:gridSpan w:val="3"/>
            <w:shd w:val="clear" w:color="auto" w:fill="auto"/>
            <w:vAlign w:val="bottom"/>
          </w:tcPr>
          <w:p w:rsidR="00811568" w:rsidRPr="00976FD7" w:rsidRDefault="00811568" w:rsidP="000E0814">
            <w:pPr>
              <w:spacing w:line="0" w:lineRule="atLeast"/>
              <w:ind w:left="6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85 – 100 puncte: calificativul „Foarte bine”;</w:t>
            </w:r>
          </w:p>
        </w:tc>
        <w:tc>
          <w:tcPr>
            <w:tcW w:w="7260" w:type="dxa"/>
            <w:gridSpan w:val="4"/>
            <w:shd w:val="clear" w:color="auto" w:fill="auto"/>
            <w:vAlign w:val="bottom"/>
          </w:tcPr>
          <w:p w:rsidR="00811568" w:rsidRPr="00976FD7" w:rsidRDefault="00811568" w:rsidP="000E0814">
            <w:pPr>
              <w:spacing w:line="0" w:lineRule="atLeast"/>
              <w:ind w:left="260"/>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Numele și prenumele: _____________________________</w:t>
            </w:r>
          </w:p>
        </w:tc>
      </w:tr>
    </w:tbl>
    <w:p w:rsidR="00811568" w:rsidRPr="00976FD7" w:rsidRDefault="00811568">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 xml:space="preserve">70 - 84,99 puncte: calificativul „Bine”;                                                             </w:t>
      </w:r>
    </w:p>
    <w:p w:rsidR="00811568" w:rsidRPr="00976FD7" w:rsidRDefault="00811568">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60 –69,99 puncte: calificativul „Satisfăcător”;                                                Semnătura: ______________________________________</w:t>
      </w:r>
    </w:p>
    <w:p w:rsidR="00811568" w:rsidRPr="00976FD7" w:rsidRDefault="00811568">
      <w:pPr>
        <w:rPr>
          <w:rFonts w:ascii="Times New Roman" w:eastAsia="Times New Roman" w:hAnsi="Times New Roman" w:cs="Times New Roman"/>
          <w:color w:val="000000" w:themeColor="text1"/>
          <w:sz w:val="22"/>
          <w:szCs w:val="22"/>
        </w:rPr>
      </w:pPr>
      <w:r w:rsidRPr="00976FD7">
        <w:rPr>
          <w:rFonts w:ascii="Times New Roman" w:eastAsia="Times New Roman" w:hAnsi="Times New Roman" w:cs="Times New Roman"/>
          <w:color w:val="000000" w:themeColor="text1"/>
          <w:sz w:val="22"/>
          <w:szCs w:val="22"/>
        </w:rPr>
        <w:t>sub 60 puncte: calificativul „Nesatisfăcător”.                                                      Data ________________________________________</w:t>
      </w:r>
    </w:p>
    <w:p w:rsidR="00811568" w:rsidRPr="00976FD7" w:rsidRDefault="00811568">
      <w:pPr>
        <w:rPr>
          <w:rFonts w:ascii="Times New Roman" w:eastAsiaTheme="minorHAnsi" w:hAnsi="Times New Roman" w:cs="Times New Roman"/>
          <w:b/>
          <w:bCs/>
          <w:color w:val="000000" w:themeColor="text1"/>
          <w:sz w:val="22"/>
          <w:szCs w:val="22"/>
          <w:lang w:eastAsia="en-US"/>
        </w:rPr>
      </w:pPr>
    </w:p>
    <w:p w:rsidR="00811568" w:rsidRPr="00976FD7" w:rsidRDefault="00811568">
      <w:pPr>
        <w:rPr>
          <w:rFonts w:ascii="Times New Roman" w:eastAsiaTheme="minorHAnsi" w:hAnsi="Times New Roman" w:cs="Times New Roman"/>
          <w:b/>
          <w:bCs/>
          <w:color w:val="000000" w:themeColor="text1"/>
          <w:sz w:val="22"/>
          <w:szCs w:val="22"/>
          <w:lang w:eastAsia="en-US"/>
        </w:rPr>
      </w:pPr>
      <w:r w:rsidRPr="00976FD7">
        <w:rPr>
          <w:rFonts w:ascii="Times New Roman" w:eastAsiaTheme="minorHAnsi" w:hAnsi="Times New Roman" w:cs="Times New Roman"/>
          <w:b/>
          <w:bCs/>
          <w:color w:val="000000" w:themeColor="text1"/>
          <w:sz w:val="22"/>
          <w:szCs w:val="22"/>
          <w:lang w:eastAsia="en-US"/>
        </w:rPr>
        <w:t>Comisia de evaluare,                                                                                                         Comisia de contestații,</w:t>
      </w:r>
    </w:p>
    <w:p w:rsidR="00811568" w:rsidRPr="00976FD7" w:rsidRDefault="00811568" w:rsidP="00811568">
      <w:pPr>
        <w:autoSpaceDE w:val="0"/>
        <w:autoSpaceDN w:val="0"/>
        <w:adjustRightInd w:val="0"/>
        <w:rPr>
          <w:rFonts w:ascii="Times New Roman" w:eastAsiaTheme="minorHAnsi" w:hAnsi="Times New Roman" w:cs="Times New Roman"/>
          <w:b/>
          <w:bCs/>
          <w:color w:val="000000" w:themeColor="text1"/>
          <w:sz w:val="22"/>
          <w:szCs w:val="22"/>
          <w:lang w:eastAsia="en-US"/>
        </w:rPr>
      </w:pPr>
      <w:r w:rsidRPr="00976FD7">
        <w:rPr>
          <w:rFonts w:ascii="Times New Roman" w:eastAsiaTheme="minorHAnsi" w:hAnsi="Times New Roman" w:cs="Times New Roman"/>
          <w:b/>
          <w:bCs/>
          <w:color w:val="000000" w:themeColor="text1"/>
          <w:sz w:val="22"/>
          <w:szCs w:val="22"/>
          <w:lang w:eastAsia="en-US"/>
        </w:rPr>
        <w:t>Președinte,</w:t>
      </w:r>
    </w:p>
    <w:p w:rsidR="00811568" w:rsidRPr="00976FD7" w:rsidRDefault="00811568" w:rsidP="00811568">
      <w:pPr>
        <w:autoSpaceDE w:val="0"/>
        <w:autoSpaceDN w:val="0"/>
        <w:adjustRightInd w:val="0"/>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b/>
          <w:bCs/>
          <w:color w:val="000000" w:themeColor="text1"/>
          <w:sz w:val="22"/>
          <w:szCs w:val="22"/>
          <w:lang w:eastAsia="en-US"/>
        </w:rPr>
        <w:t xml:space="preserve"> </w:t>
      </w:r>
      <w:r w:rsidRPr="00976FD7">
        <w:rPr>
          <w:rFonts w:ascii="Times New Roman" w:eastAsiaTheme="minorHAnsi" w:hAnsi="Times New Roman" w:cs="Times New Roman"/>
          <w:color w:val="000000" w:themeColor="text1"/>
          <w:sz w:val="22"/>
          <w:szCs w:val="22"/>
          <w:lang w:eastAsia="en-US"/>
        </w:rPr>
        <w:t>Numele și prenumele: ___________________________                             Numele și prenumele: _____________________________</w:t>
      </w:r>
    </w:p>
    <w:p w:rsidR="00811568" w:rsidRPr="00976FD7" w:rsidRDefault="00811568" w:rsidP="00811568">
      <w:pPr>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Semnătura: __________________________________                                  Semnătura: ______________________________________</w:t>
      </w:r>
    </w:p>
    <w:p w:rsidR="00811568" w:rsidRPr="00976FD7" w:rsidRDefault="007C42CA" w:rsidP="00811568">
      <w:pPr>
        <w:rPr>
          <w:rFonts w:ascii="Times New Roman" w:eastAsiaTheme="minorHAnsi" w:hAnsi="Times New Roman" w:cs="Times New Roman"/>
          <w:b/>
          <w:color w:val="000000" w:themeColor="text1"/>
          <w:sz w:val="22"/>
          <w:szCs w:val="22"/>
          <w:lang w:eastAsia="en-US"/>
        </w:rPr>
      </w:pPr>
      <w:r w:rsidRPr="00976FD7">
        <w:rPr>
          <w:rFonts w:ascii="Times New Roman" w:eastAsiaTheme="minorHAnsi" w:hAnsi="Times New Roman" w:cs="Times New Roman"/>
          <w:b/>
          <w:color w:val="000000" w:themeColor="text1"/>
          <w:sz w:val="22"/>
          <w:szCs w:val="22"/>
          <w:lang w:eastAsia="en-US"/>
        </w:rPr>
        <w:t>Membrii</w:t>
      </w:r>
    </w:p>
    <w:p w:rsidR="007C42CA" w:rsidRPr="00976FD7" w:rsidRDefault="007C42CA" w:rsidP="007C42CA">
      <w:pPr>
        <w:autoSpaceDE w:val="0"/>
        <w:autoSpaceDN w:val="0"/>
        <w:adjustRightInd w:val="0"/>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1.Numele și prenumele: ___________________________                             Numele și prenumele: _____________________________</w:t>
      </w:r>
    </w:p>
    <w:p w:rsidR="007C42CA" w:rsidRPr="00976FD7" w:rsidRDefault="007C42CA" w:rsidP="007C42CA">
      <w:pPr>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 xml:space="preserve">    Semnătura: __________________________________                                             Semnătura: ______________________________________</w:t>
      </w:r>
    </w:p>
    <w:p w:rsidR="007C42CA" w:rsidRPr="00976FD7" w:rsidRDefault="007C42CA" w:rsidP="007C42CA">
      <w:pPr>
        <w:autoSpaceDE w:val="0"/>
        <w:autoSpaceDN w:val="0"/>
        <w:adjustRightInd w:val="0"/>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2.Numele și prenumele: ___________________________                             Numele și prenumele: _____________________________</w:t>
      </w:r>
    </w:p>
    <w:p w:rsidR="007C42CA" w:rsidRPr="00976FD7" w:rsidRDefault="007C42CA" w:rsidP="007C42CA">
      <w:pPr>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 xml:space="preserve">    Semnătura: __________________________________                                Semnătura: ______________________________________</w:t>
      </w:r>
    </w:p>
    <w:p w:rsidR="007C42CA" w:rsidRPr="00976FD7" w:rsidRDefault="007C42CA" w:rsidP="007C42CA">
      <w:pPr>
        <w:autoSpaceDE w:val="0"/>
        <w:autoSpaceDN w:val="0"/>
        <w:adjustRightInd w:val="0"/>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lastRenderedPageBreak/>
        <w:t>3.Numele și prenumele: ___________________________                             Numele și prenumele: _____________________________</w:t>
      </w:r>
    </w:p>
    <w:p w:rsidR="007C42CA" w:rsidRPr="00976FD7" w:rsidRDefault="007C42CA" w:rsidP="007C42CA">
      <w:pPr>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 xml:space="preserve">    Semnătura: __________________________________                               Semnătura: ______________________________________</w:t>
      </w:r>
    </w:p>
    <w:p w:rsidR="007C42CA" w:rsidRPr="00976FD7" w:rsidRDefault="007C42CA" w:rsidP="007C42CA">
      <w:pPr>
        <w:autoSpaceDE w:val="0"/>
        <w:autoSpaceDN w:val="0"/>
        <w:adjustRightInd w:val="0"/>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4. Numele și prenumele: ___________________________                             Numele și prenumele: _____________________________</w:t>
      </w:r>
    </w:p>
    <w:p w:rsidR="007C42CA" w:rsidRPr="00976FD7" w:rsidRDefault="007C42CA" w:rsidP="007C42CA">
      <w:pPr>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 xml:space="preserve">    Semnătura: __________________________________                                Semnătura: ______________________________________</w:t>
      </w:r>
    </w:p>
    <w:p w:rsidR="007C42CA" w:rsidRPr="00976FD7" w:rsidRDefault="007C42CA" w:rsidP="007C42CA">
      <w:pPr>
        <w:rPr>
          <w:rFonts w:ascii="Times New Roman" w:eastAsiaTheme="minorHAnsi" w:hAnsi="Times New Roman" w:cs="Times New Roman"/>
          <w:b/>
          <w:color w:val="000000" w:themeColor="text1"/>
          <w:sz w:val="22"/>
          <w:szCs w:val="22"/>
          <w:lang w:eastAsia="en-US"/>
        </w:rPr>
      </w:pPr>
      <w:r w:rsidRPr="00976FD7">
        <w:rPr>
          <w:rFonts w:ascii="Times New Roman" w:eastAsiaTheme="minorHAnsi" w:hAnsi="Times New Roman" w:cs="Times New Roman"/>
          <w:b/>
          <w:color w:val="000000" w:themeColor="text1"/>
          <w:sz w:val="22"/>
          <w:szCs w:val="22"/>
          <w:lang w:eastAsia="en-US"/>
        </w:rPr>
        <w:t>Secretari</w:t>
      </w:r>
    </w:p>
    <w:p w:rsidR="007C42CA" w:rsidRPr="00976FD7" w:rsidRDefault="007C42CA" w:rsidP="007C42CA">
      <w:pPr>
        <w:pStyle w:val="ListParagraph"/>
        <w:numPr>
          <w:ilvl w:val="0"/>
          <w:numId w:val="16"/>
        </w:numPr>
        <w:autoSpaceDE w:val="0"/>
        <w:autoSpaceDN w:val="0"/>
        <w:adjustRightInd w:val="0"/>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Numele și prenumele: ___________________________                             Numele și prenumele: _____________________________</w:t>
      </w:r>
    </w:p>
    <w:p w:rsidR="007C42CA" w:rsidRPr="00976FD7" w:rsidRDefault="007C42CA" w:rsidP="007C42CA">
      <w:pPr>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 xml:space="preserve">    Semnătura: __________________________________                                         Semnătura: ______________________________________</w:t>
      </w:r>
    </w:p>
    <w:p w:rsidR="007C42CA" w:rsidRPr="00976FD7" w:rsidRDefault="007C42CA" w:rsidP="007C42CA">
      <w:pPr>
        <w:pStyle w:val="ListParagraph"/>
        <w:numPr>
          <w:ilvl w:val="0"/>
          <w:numId w:val="16"/>
        </w:numPr>
        <w:autoSpaceDE w:val="0"/>
        <w:autoSpaceDN w:val="0"/>
        <w:adjustRightInd w:val="0"/>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 xml:space="preserve">Numele și prenumele: ___________________________                             </w:t>
      </w:r>
    </w:p>
    <w:p w:rsidR="007C42CA" w:rsidRPr="00976FD7" w:rsidRDefault="007C42CA" w:rsidP="007C42CA">
      <w:pPr>
        <w:rPr>
          <w:rFonts w:ascii="Times New Roman" w:eastAsiaTheme="minorHAnsi" w:hAnsi="Times New Roman" w:cs="Times New Roman"/>
          <w:color w:val="000000" w:themeColor="text1"/>
          <w:sz w:val="22"/>
          <w:szCs w:val="22"/>
          <w:lang w:eastAsia="en-US"/>
        </w:rPr>
      </w:pPr>
      <w:r w:rsidRPr="00976FD7">
        <w:rPr>
          <w:rFonts w:ascii="Times New Roman" w:eastAsiaTheme="minorHAnsi" w:hAnsi="Times New Roman" w:cs="Times New Roman"/>
          <w:color w:val="000000" w:themeColor="text1"/>
          <w:sz w:val="22"/>
          <w:szCs w:val="22"/>
          <w:lang w:eastAsia="en-US"/>
        </w:rPr>
        <w:t xml:space="preserve">    Semnătura: __________________________________                                             </w:t>
      </w:r>
    </w:p>
    <w:p w:rsidR="007C42CA" w:rsidRPr="00976FD7" w:rsidRDefault="007C42CA" w:rsidP="007C42CA">
      <w:pPr>
        <w:rPr>
          <w:rFonts w:ascii="Times New Roman" w:hAnsi="Times New Roman" w:cs="Times New Roman"/>
          <w:b/>
          <w:color w:val="000000" w:themeColor="text1"/>
          <w:sz w:val="22"/>
          <w:szCs w:val="22"/>
        </w:rPr>
      </w:pPr>
    </w:p>
    <w:sectPr w:rsidR="007C42CA" w:rsidRPr="00976FD7" w:rsidSect="00B379C3">
      <w:footerReference w:type="default" r:id="rId8"/>
      <w:pgSz w:w="16838" w:h="11906" w:orient="landscape" w:code="9"/>
      <w:pgMar w:top="851" w:right="890" w:bottom="567" w:left="1134" w:header="28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FAA" w:rsidRDefault="001C7FAA" w:rsidP="00B379C3">
      <w:r>
        <w:separator/>
      </w:r>
    </w:p>
  </w:endnote>
  <w:endnote w:type="continuationSeparator" w:id="0">
    <w:p w:rsidR="001C7FAA" w:rsidRDefault="001C7FAA" w:rsidP="00B3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367114"/>
      <w:docPartObj>
        <w:docPartGallery w:val="Page Numbers (Bottom of Page)"/>
        <w:docPartUnique/>
      </w:docPartObj>
    </w:sdtPr>
    <w:sdtEndPr>
      <w:rPr>
        <w:noProof/>
      </w:rPr>
    </w:sdtEndPr>
    <w:sdtContent>
      <w:p w:rsidR="00B379C3" w:rsidRDefault="00B379C3">
        <w:pPr>
          <w:pStyle w:val="Footer"/>
          <w:jc w:val="right"/>
        </w:pPr>
        <w:r>
          <w:fldChar w:fldCharType="begin"/>
        </w:r>
        <w:r>
          <w:instrText xml:space="preserve"> PAGE   \* MERGEFORMAT </w:instrText>
        </w:r>
        <w:r>
          <w:fldChar w:fldCharType="separate"/>
        </w:r>
        <w:r w:rsidR="00976FD7">
          <w:rPr>
            <w:noProof/>
          </w:rPr>
          <w:t>1</w:t>
        </w:r>
        <w:r>
          <w:rPr>
            <w:noProof/>
          </w:rPr>
          <w:fldChar w:fldCharType="end"/>
        </w:r>
      </w:p>
    </w:sdtContent>
  </w:sdt>
  <w:p w:rsidR="00B379C3" w:rsidRDefault="00B379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FAA" w:rsidRDefault="001C7FAA" w:rsidP="00B379C3">
      <w:r>
        <w:separator/>
      </w:r>
    </w:p>
  </w:footnote>
  <w:footnote w:type="continuationSeparator" w:id="0">
    <w:p w:rsidR="001C7FAA" w:rsidRDefault="001C7FAA" w:rsidP="00B37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6E87CCC"/>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3D1B58B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507ED7A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EB141F2"/>
    <w:lvl w:ilvl="0" w:tplc="FFFFFFFF">
      <w:start w:val="1"/>
      <w:numFmt w:val="upperLetter"/>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1B71EFA"/>
    <w:lvl w:ilvl="0" w:tplc="FFFFFFFF">
      <w:start w:val="22"/>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79E2A9E2"/>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7545E146"/>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15F00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5BD062C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1B120B9"/>
    <w:multiLevelType w:val="hybridMultilevel"/>
    <w:tmpl w:val="6152E8D6"/>
    <w:lvl w:ilvl="0" w:tplc="99467D82">
      <w:start w:val="1"/>
      <w:numFmt w:val="decimal"/>
      <w:lvlText w:val="%1."/>
      <w:lvlJc w:val="left"/>
      <w:pPr>
        <w:ind w:left="720" w:hanging="360"/>
      </w:pPr>
      <w:rPr>
        <w:rFonts w:ascii="Times New Roman" w:eastAsiaTheme="minorHAnsi" w:hAnsi="Times New Roman"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8CD00EC"/>
    <w:multiLevelType w:val="hybridMultilevel"/>
    <w:tmpl w:val="AF5868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33F2034A"/>
    <w:multiLevelType w:val="multilevel"/>
    <w:tmpl w:val="E56C1F46"/>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800" w:hanging="72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200" w:hanging="108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600" w:hanging="1440"/>
      </w:pPr>
      <w:rPr>
        <w:rFonts w:hint="default"/>
      </w:rPr>
    </w:lvl>
  </w:abstractNum>
  <w:abstractNum w:abstractNumId="12">
    <w:nsid w:val="3C80293F"/>
    <w:multiLevelType w:val="multilevel"/>
    <w:tmpl w:val="E56C1F46"/>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800" w:hanging="72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200" w:hanging="108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600" w:hanging="1440"/>
      </w:pPr>
      <w:rPr>
        <w:rFonts w:hint="default"/>
      </w:rPr>
    </w:lvl>
  </w:abstractNum>
  <w:abstractNum w:abstractNumId="13">
    <w:nsid w:val="553D5EB1"/>
    <w:multiLevelType w:val="multilevel"/>
    <w:tmpl w:val="F69A2336"/>
    <w:lvl w:ilvl="0">
      <w:start w:val="1"/>
      <w:numFmt w:val="decimal"/>
      <w:lvlText w:val="%1"/>
      <w:lvlJc w:val="left"/>
      <w:pPr>
        <w:ind w:left="360" w:hanging="360"/>
      </w:pPr>
      <w:rPr>
        <w:rFonts w:hint="default"/>
        <w:sz w:val="23"/>
      </w:rPr>
    </w:lvl>
    <w:lvl w:ilvl="1">
      <w:start w:val="1"/>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4">
    <w:nsid w:val="56251377"/>
    <w:multiLevelType w:val="multilevel"/>
    <w:tmpl w:val="E56C1F46"/>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800" w:hanging="72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200" w:hanging="108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600" w:hanging="1440"/>
      </w:pPr>
      <w:rPr>
        <w:rFonts w:hint="default"/>
      </w:rPr>
    </w:lvl>
  </w:abstractNum>
  <w:abstractNum w:abstractNumId="15">
    <w:nsid w:val="5BF049A7"/>
    <w:multiLevelType w:val="multilevel"/>
    <w:tmpl w:val="9C667CC8"/>
    <w:lvl w:ilvl="0">
      <w:start w:val="1"/>
      <w:numFmt w:val="decimal"/>
      <w:lvlText w:val="%1"/>
      <w:lvlJc w:val="left"/>
      <w:pPr>
        <w:ind w:left="360" w:hanging="360"/>
      </w:pPr>
      <w:rPr>
        <w:rFonts w:ascii="Calibri" w:eastAsia="Calibri" w:hAnsi="Calibri" w:hint="default"/>
        <w:sz w:val="20"/>
      </w:rPr>
    </w:lvl>
    <w:lvl w:ilvl="1">
      <w:start w:val="1"/>
      <w:numFmt w:val="decimal"/>
      <w:lvlText w:val="%1.%2"/>
      <w:lvlJc w:val="left"/>
      <w:pPr>
        <w:ind w:left="360" w:hanging="360"/>
      </w:pPr>
      <w:rPr>
        <w:rFonts w:ascii="Calibri" w:eastAsia="Calibri" w:hAnsi="Calibri" w:hint="default"/>
        <w:sz w:val="20"/>
      </w:rPr>
    </w:lvl>
    <w:lvl w:ilvl="2">
      <w:start w:val="1"/>
      <w:numFmt w:val="decimal"/>
      <w:lvlText w:val="%1.%2.%3"/>
      <w:lvlJc w:val="left"/>
      <w:pPr>
        <w:ind w:left="720" w:hanging="720"/>
      </w:pPr>
      <w:rPr>
        <w:rFonts w:ascii="Calibri" w:eastAsia="Calibri" w:hAnsi="Calibri" w:hint="default"/>
        <w:sz w:val="20"/>
      </w:rPr>
    </w:lvl>
    <w:lvl w:ilvl="3">
      <w:start w:val="1"/>
      <w:numFmt w:val="decimal"/>
      <w:lvlText w:val="%1.%2.%3.%4"/>
      <w:lvlJc w:val="left"/>
      <w:pPr>
        <w:ind w:left="720" w:hanging="720"/>
      </w:pPr>
      <w:rPr>
        <w:rFonts w:ascii="Calibri" w:eastAsia="Calibri" w:hAnsi="Calibri" w:hint="default"/>
        <w:sz w:val="20"/>
      </w:rPr>
    </w:lvl>
    <w:lvl w:ilvl="4">
      <w:start w:val="1"/>
      <w:numFmt w:val="decimal"/>
      <w:lvlText w:val="%1.%2.%3.%4.%5"/>
      <w:lvlJc w:val="left"/>
      <w:pPr>
        <w:ind w:left="720" w:hanging="720"/>
      </w:pPr>
      <w:rPr>
        <w:rFonts w:ascii="Calibri" w:eastAsia="Calibri" w:hAnsi="Calibri" w:hint="default"/>
        <w:sz w:val="20"/>
      </w:rPr>
    </w:lvl>
    <w:lvl w:ilvl="5">
      <w:start w:val="1"/>
      <w:numFmt w:val="decimal"/>
      <w:lvlText w:val="%1.%2.%3.%4.%5.%6"/>
      <w:lvlJc w:val="left"/>
      <w:pPr>
        <w:ind w:left="1080" w:hanging="1080"/>
      </w:pPr>
      <w:rPr>
        <w:rFonts w:ascii="Calibri" w:eastAsia="Calibri" w:hAnsi="Calibri" w:hint="default"/>
        <w:sz w:val="20"/>
      </w:rPr>
    </w:lvl>
    <w:lvl w:ilvl="6">
      <w:start w:val="1"/>
      <w:numFmt w:val="decimal"/>
      <w:lvlText w:val="%1.%2.%3.%4.%5.%6.%7"/>
      <w:lvlJc w:val="left"/>
      <w:pPr>
        <w:ind w:left="1080" w:hanging="1080"/>
      </w:pPr>
      <w:rPr>
        <w:rFonts w:ascii="Calibri" w:eastAsia="Calibri" w:hAnsi="Calibri" w:hint="default"/>
        <w:sz w:val="20"/>
      </w:rPr>
    </w:lvl>
    <w:lvl w:ilvl="7">
      <w:start w:val="1"/>
      <w:numFmt w:val="decimal"/>
      <w:lvlText w:val="%1.%2.%3.%4.%5.%6.%7.%8"/>
      <w:lvlJc w:val="left"/>
      <w:pPr>
        <w:ind w:left="1440" w:hanging="1440"/>
      </w:pPr>
      <w:rPr>
        <w:rFonts w:ascii="Calibri" w:eastAsia="Calibri" w:hAnsi="Calibri" w:hint="default"/>
        <w:sz w:val="20"/>
      </w:rPr>
    </w:lvl>
    <w:lvl w:ilvl="8">
      <w:start w:val="1"/>
      <w:numFmt w:val="decimal"/>
      <w:lvlText w:val="%1.%2.%3.%4.%5.%6.%7.%8.%9"/>
      <w:lvlJc w:val="left"/>
      <w:pPr>
        <w:ind w:left="1440" w:hanging="1440"/>
      </w:pPr>
      <w:rPr>
        <w:rFonts w:ascii="Calibri" w:eastAsia="Calibri" w:hAnsi="Calibri" w:hint="default"/>
        <w:sz w:val="20"/>
      </w:rPr>
    </w:lvl>
  </w:abstractNum>
  <w:abstractNum w:abstractNumId="16">
    <w:nsid w:val="616369C6"/>
    <w:multiLevelType w:val="hybridMultilevel"/>
    <w:tmpl w:val="AF5868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3957525"/>
    <w:multiLevelType w:val="hybridMultilevel"/>
    <w:tmpl w:val="AF5868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78D8472F"/>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19">
    <w:nsid w:val="79726C6D"/>
    <w:multiLevelType w:val="hybridMultilevel"/>
    <w:tmpl w:val="AF5868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5"/>
  </w:num>
  <w:num w:numId="2">
    <w:abstractNumId w:val="0"/>
  </w:num>
  <w:num w:numId="3">
    <w:abstractNumId w:val="1"/>
  </w:num>
  <w:num w:numId="4">
    <w:abstractNumId w:val="14"/>
  </w:num>
  <w:num w:numId="5">
    <w:abstractNumId w:val="2"/>
  </w:num>
  <w:num w:numId="6">
    <w:abstractNumId w:val="11"/>
  </w:num>
  <w:num w:numId="7">
    <w:abstractNumId w:val="3"/>
  </w:num>
  <w:num w:numId="8">
    <w:abstractNumId w:val="4"/>
  </w:num>
  <w:num w:numId="9">
    <w:abstractNumId w:val="12"/>
  </w:num>
  <w:num w:numId="10">
    <w:abstractNumId w:val="5"/>
  </w:num>
  <w:num w:numId="11">
    <w:abstractNumId w:val="13"/>
  </w:num>
  <w:num w:numId="12">
    <w:abstractNumId w:val="6"/>
  </w:num>
  <w:num w:numId="13">
    <w:abstractNumId w:val="7"/>
  </w:num>
  <w:num w:numId="14">
    <w:abstractNumId w:val="8"/>
  </w:num>
  <w:num w:numId="15">
    <w:abstractNumId w:val="9"/>
  </w:num>
  <w:num w:numId="16">
    <w:abstractNumId w:val="17"/>
  </w:num>
  <w:num w:numId="17">
    <w:abstractNumId w:val="10"/>
  </w:num>
  <w:num w:numId="18">
    <w:abstractNumId w:val="16"/>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331FB"/>
    <w:rsid w:val="000205A2"/>
    <w:rsid w:val="0003394A"/>
    <w:rsid w:val="00125E8C"/>
    <w:rsid w:val="00152C0B"/>
    <w:rsid w:val="001C7FAA"/>
    <w:rsid w:val="002023A3"/>
    <w:rsid w:val="00315C1F"/>
    <w:rsid w:val="00323C54"/>
    <w:rsid w:val="003C43F7"/>
    <w:rsid w:val="003C5E9B"/>
    <w:rsid w:val="00403C2B"/>
    <w:rsid w:val="00434D23"/>
    <w:rsid w:val="00523B35"/>
    <w:rsid w:val="005C506E"/>
    <w:rsid w:val="00661C7D"/>
    <w:rsid w:val="00673266"/>
    <w:rsid w:val="007661A7"/>
    <w:rsid w:val="007C42CA"/>
    <w:rsid w:val="00811568"/>
    <w:rsid w:val="00835AC1"/>
    <w:rsid w:val="008A443E"/>
    <w:rsid w:val="008D4E76"/>
    <w:rsid w:val="0094192D"/>
    <w:rsid w:val="00976FD7"/>
    <w:rsid w:val="009C4EFC"/>
    <w:rsid w:val="009E33C7"/>
    <w:rsid w:val="009F22B6"/>
    <w:rsid w:val="00A96DFB"/>
    <w:rsid w:val="00AB6576"/>
    <w:rsid w:val="00B379C3"/>
    <w:rsid w:val="00BA0CC0"/>
    <w:rsid w:val="00BE0A77"/>
    <w:rsid w:val="00C331FB"/>
    <w:rsid w:val="00CC523D"/>
    <w:rsid w:val="00CF5114"/>
    <w:rsid w:val="00D00D01"/>
    <w:rsid w:val="00D10F4E"/>
    <w:rsid w:val="00D4112F"/>
    <w:rsid w:val="00D56590"/>
    <w:rsid w:val="00D80113"/>
    <w:rsid w:val="00E7064B"/>
    <w:rsid w:val="00EA38B4"/>
    <w:rsid w:val="00EC2BA6"/>
    <w:rsid w:val="00F03292"/>
    <w:rsid w:val="00F50426"/>
    <w:rsid w:val="00F51118"/>
    <w:rsid w:val="00FA31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1FB"/>
    <w:pPr>
      <w:spacing w:after="0" w:line="240" w:lineRule="auto"/>
    </w:pPr>
    <w:rPr>
      <w:rFonts w:ascii="Calibri" w:eastAsia="Calibri" w:hAnsi="Calibri" w:cs="Arial"/>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3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331FB"/>
    <w:pPr>
      <w:ind w:left="720"/>
      <w:contextualSpacing/>
    </w:pPr>
  </w:style>
  <w:style w:type="paragraph" w:styleId="Header">
    <w:name w:val="header"/>
    <w:basedOn w:val="Normal"/>
    <w:link w:val="HeaderChar"/>
    <w:uiPriority w:val="99"/>
    <w:unhideWhenUsed/>
    <w:rsid w:val="00B379C3"/>
    <w:pPr>
      <w:tabs>
        <w:tab w:val="center" w:pos="4680"/>
        <w:tab w:val="right" w:pos="9360"/>
      </w:tabs>
    </w:pPr>
  </w:style>
  <w:style w:type="character" w:customStyle="1" w:styleId="HeaderChar">
    <w:name w:val="Header Char"/>
    <w:basedOn w:val="DefaultParagraphFont"/>
    <w:link w:val="Header"/>
    <w:uiPriority w:val="99"/>
    <w:rsid w:val="00B379C3"/>
    <w:rPr>
      <w:rFonts w:ascii="Calibri" w:eastAsia="Calibri" w:hAnsi="Calibri" w:cs="Arial"/>
      <w:sz w:val="20"/>
      <w:szCs w:val="20"/>
      <w:lang w:eastAsia="ro-RO"/>
    </w:rPr>
  </w:style>
  <w:style w:type="paragraph" w:styleId="Footer">
    <w:name w:val="footer"/>
    <w:basedOn w:val="Normal"/>
    <w:link w:val="FooterChar"/>
    <w:uiPriority w:val="99"/>
    <w:unhideWhenUsed/>
    <w:rsid w:val="00B379C3"/>
    <w:pPr>
      <w:tabs>
        <w:tab w:val="center" w:pos="4680"/>
        <w:tab w:val="right" w:pos="9360"/>
      </w:tabs>
    </w:pPr>
  </w:style>
  <w:style w:type="character" w:customStyle="1" w:styleId="FooterChar">
    <w:name w:val="Footer Char"/>
    <w:basedOn w:val="DefaultParagraphFont"/>
    <w:link w:val="Footer"/>
    <w:uiPriority w:val="99"/>
    <w:rsid w:val="00B379C3"/>
    <w:rPr>
      <w:rFonts w:ascii="Calibri" w:eastAsia="Calibri" w:hAnsi="Calibri" w:cs="Arial"/>
      <w:sz w:val="20"/>
      <w:szCs w:val="20"/>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7</Pages>
  <Words>2374</Words>
  <Characters>13533</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15876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Sica</dc:creator>
  <cp:lastModifiedBy>Windows User</cp:lastModifiedBy>
  <cp:revision>23</cp:revision>
  <dcterms:created xsi:type="dcterms:W3CDTF">2017-10-23T20:59:00Z</dcterms:created>
  <dcterms:modified xsi:type="dcterms:W3CDTF">2017-10-30T10:49:00Z</dcterms:modified>
</cp:coreProperties>
</file>